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AA2" w:rsidRDefault="00454718" w:rsidP="00256885">
      <w:pPr>
        <w:spacing w:before="100" w:beforeAutospacing="1" w:after="480" w:line="240" w:lineRule="auto"/>
        <w:outlineLvl w:val="0"/>
        <w:rPr>
          <w:rFonts w:ascii="Times New Roman" w:eastAsia="Times New Roman" w:hAnsi="Times New Roman" w:cs="Times New Roman"/>
          <w:bCs/>
          <w:color w:val="000000"/>
          <w:kern w:val="36"/>
          <w:sz w:val="24"/>
          <w:szCs w:val="24"/>
          <w:lang w:val="en"/>
        </w:rPr>
      </w:pPr>
      <w:r w:rsidRPr="00351AA2">
        <w:rPr>
          <w:rFonts w:ascii="Times New Roman" w:eastAsia="Times New Roman" w:hAnsi="Times New Roman" w:cs="Times New Roman"/>
          <w:bCs/>
          <w:color w:val="000000"/>
          <w:kern w:val="36"/>
          <w:sz w:val="24"/>
          <w:szCs w:val="24"/>
          <w:lang w:val="en"/>
        </w:rPr>
        <w:t>Dear Parents and (or) Guardians,</w:t>
      </w:r>
    </w:p>
    <w:p w:rsidR="00351AA2" w:rsidRDefault="00885F31" w:rsidP="00351AA2">
      <w:pPr>
        <w:spacing w:before="100" w:beforeAutospacing="1" w:after="480" w:line="240" w:lineRule="auto"/>
        <w:outlineLvl w:val="0"/>
        <w:rPr>
          <w:rFonts w:ascii="Times New Roman" w:eastAsia="Times New Roman" w:hAnsi="Times New Roman" w:cs="Times New Roman"/>
          <w:bCs/>
          <w:color w:val="000000"/>
          <w:kern w:val="36"/>
          <w:sz w:val="24"/>
          <w:szCs w:val="24"/>
          <w:lang w:val="en"/>
        </w:rPr>
      </w:pPr>
      <w:r>
        <w:rPr>
          <w:rFonts w:ascii="Times New Roman" w:eastAsia="Times New Roman" w:hAnsi="Times New Roman" w:cs="Times New Roman"/>
          <w:bCs/>
          <w:color w:val="000000"/>
          <w:kern w:val="36"/>
          <w:sz w:val="24"/>
          <w:szCs w:val="24"/>
          <w:lang w:val="en"/>
        </w:rPr>
        <w:t xml:space="preserve">I </w:t>
      </w:r>
      <w:r w:rsidR="00351AA2" w:rsidRPr="00351AA2">
        <w:rPr>
          <w:rFonts w:ascii="Times New Roman" w:eastAsia="Times New Roman" w:hAnsi="Times New Roman" w:cs="Times New Roman"/>
          <w:bCs/>
          <w:color w:val="000000"/>
          <w:kern w:val="36"/>
          <w:sz w:val="24"/>
          <w:szCs w:val="24"/>
          <w:lang w:val="en"/>
        </w:rPr>
        <w:t xml:space="preserve">would like to communicate </w:t>
      </w:r>
      <w:r>
        <w:rPr>
          <w:rFonts w:ascii="Times New Roman" w:eastAsia="Times New Roman" w:hAnsi="Times New Roman" w:cs="Times New Roman"/>
          <w:bCs/>
          <w:color w:val="000000"/>
          <w:kern w:val="36"/>
          <w:sz w:val="24"/>
          <w:szCs w:val="24"/>
          <w:lang w:val="en"/>
        </w:rPr>
        <w:t>my</w:t>
      </w:r>
      <w:r w:rsidR="00351AA2" w:rsidRPr="00351AA2">
        <w:rPr>
          <w:rFonts w:ascii="Times New Roman" w:eastAsia="Times New Roman" w:hAnsi="Times New Roman" w:cs="Times New Roman"/>
          <w:bCs/>
          <w:color w:val="000000"/>
          <w:kern w:val="36"/>
          <w:sz w:val="24"/>
          <w:szCs w:val="24"/>
          <w:lang w:val="en"/>
        </w:rPr>
        <w:t xml:space="preserve"> process for </w:t>
      </w:r>
      <w:r w:rsidR="00351AA2">
        <w:rPr>
          <w:rFonts w:ascii="Times New Roman" w:eastAsia="Times New Roman" w:hAnsi="Times New Roman" w:cs="Times New Roman"/>
          <w:bCs/>
          <w:color w:val="000000"/>
          <w:kern w:val="36"/>
          <w:sz w:val="24"/>
          <w:szCs w:val="24"/>
          <w:lang w:val="en"/>
        </w:rPr>
        <w:t>monitoring</w:t>
      </w:r>
      <w:r w:rsidR="00351AA2" w:rsidRPr="00351AA2">
        <w:rPr>
          <w:rFonts w:ascii="Times New Roman" w:eastAsia="Times New Roman" w:hAnsi="Times New Roman" w:cs="Times New Roman"/>
          <w:bCs/>
          <w:color w:val="000000"/>
          <w:kern w:val="36"/>
          <w:sz w:val="24"/>
          <w:szCs w:val="24"/>
          <w:lang w:val="en"/>
        </w:rPr>
        <w:t xml:space="preserve"> students’</w:t>
      </w:r>
      <w:r w:rsidR="00351AA2">
        <w:rPr>
          <w:rFonts w:ascii="Times New Roman" w:eastAsia="Times New Roman" w:hAnsi="Times New Roman" w:cs="Times New Roman"/>
          <w:bCs/>
          <w:color w:val="000000"/>
          <w:kern w:val="36"/>
          <w:sz w:val="24"/>
          <w:szCs w:val="24"/>
          <w:lang w:val="en"/>
        </w:rPr>
        <w:t xml:space="preserve"> progress towards their</w:t>
      </w:r>
      <w:r w:rsidR="00351AA2" w:rsidRPr="00351AA2">
        <w:rPr>
          <w:rFonts w:ascii="Times New Roman" w:eastAsia="Times New Roman" w:hAnsi="Times New Roman" w:cs="Times New Roman"/>
          <w:bCs/>
          <w:color w:val="000000"/>
          <w:kern w:val="36"/>
          <w:sz w:val="24"/>
          <w:szCs w:val="24"/>
          <w:lang w:val="en"/>
        </w:rPr>
        <w:t xml:space="preserve"> academic goals. </w:t>
      </w:r>
      <w:r w:rsidR="00351AA2">
        <w:rPr>
          <w:rFonts w:ascii="Times New Roman" w:eastAsia="Times New Roman" w:hAnsi="Times New Roman" w:cs="Times New Roman"/>
          <w:bCs/>
          <w:color w:val="000000"/>
          <w:kern w:val="36"/>
          <w:sz w:val="24"/>
          <w:szCs w:val="24"/>
          <w:lang w:val="en"/>
        </w:rPr>
        <w:t xml:space="preserve">To understand what </w:t>
      </w:r>
      <w:r>
        <w:rPr>
          <w:rFonts w:ascii="Times New Roman" w:eastAsia="Times New Roman" w:hAnsi="Times New Roman" w:cs="Times New Roman"/>
          <w:bCs/>
          <w:color w:val="000000"/>
          <w:kern w:val="36"/>
          <w:sz w:val="24"/>
          <w:szCs w:val="24"/>
          <w:lang w:val="en"/>
        </w:rPr>
        <w:t>I</w:t>
      </w:r>
      <w:r w:rsidR="00351AA2">
        <w:rPr>
          <w:rFonts w:ascii="Times New Roman" w:eastAsia="Times New Roman" w:hAnsi="Times New Roman" w:cs="Times New Roman"/>
          <w:bCs/>
          <w:color w:val="000000"/>
          <w:kern w:val="36"/>
          <w:sz w:val="24"/>
          <w:szCs w:val="24"/>
          <w:lang w:val="en"/>
        </w:rPr>
        <w:t xml:space="preserve"> use to make a grade, it is necessary to know</w:t>
      </w:r>
      <w:r w:rsidR="002842CD" w:rsidRPr="00351AA2">
        <w:rPr>
          <w:rFonts w:ascii="Times New Roman" w:eastAsia="Times New Roman" w:hAnsi="Times New Roman" w:cs="Times New Roman"/>
          <w:bCs/>
          <w:color w:val="000000"/>
          <w:kern w:val="36"/>
          <w:sz w:val="24"/>
          <w:szCs w:val="24"/>
          <w:lang w:val="en"/>
        </w:rPr>
        <w:t xml:space="preserve"> </w:t>
      </w:r>
      <w:r w:rsidR="00E529DA">
        <w:rPr>
          <w:rFonts w:ascii="Times New Roman" w:eastAsia="Times New Roman" w:hAnsi="Times New Roman" w:cs="Times New Roman"/>
          <w:bCs/>
          <w:color w:val="000000"/>
          <w:kern w:val="36"/>
          <w:sz w:val="24"/>
          <w:szCs w:val="24"/>
          <w:lang w:val="en"/>
        </w:rPr>
        <w:t xml:space="preserve">the </w:t>
      </w:r>
      <w:r w:rsidR="002842CD" w:rsidRPr="00351AA2">
        <w:rPr>
          <w:rFonts w:ascii="Times New Roman" w:eastAsia="Times New Roman" w:hAnsi="Times New Roman" w:cs="Times New Roman"/>
          <w:bCs/>
          <w:color w:val="000000"/>
          <w:kern w:val="36"/>
          <w:sz w:val="24"/>
          <w:szCs w:val="24"/>
          <w:lang w:val="en"/>
        </w:rPr>
        <w:t xml:space="preserve">difference between formative and summative </w:t>
      </w:r>
      <w:r w:rsidR="00C57A37">
        <w:rPr>
          <w:rFonts w:ascii="Times New Roman" w:eastAsia="Times New Roman" w:hAnsi="Times New Roman" w:cs="Times New Roman"/>
          <w:bCs/>
          <w:color w:val="000000"/>
          <w:kern w:val="36"/>
          <w:sz w:val="24"/>
          <w:szCs w:val="24"/>
          <w:lang w:val="en"/>
        </w:rPr>
        <w:t>assignments</w:t>
      </w:r>
      <w:r w:rsidR="00A1416C">
        <w:rPr>
          <w:rFonts w:ascii="Times New Roman" w:eastAsia="Times New Roman" w:hAnsi="Times New Roman" w:cs="Times New Roman"/>
          <w:bCs/>
          <w:color w:val="000000"/>
          <w:kern w:val="36"/>
          <w:sz w:val="24"/>
          <w:szCs w:val="24"/>
          <w:lang w:val="en"/>
        </w:rPr>
        <w:t>/</w:t>
      </w:r>
      <w:r w:rsidR="002842CD" w:rsidRPr="00351AA2">
        <w:rPr>
          <w:rFonts w:ascii="Times New Roman" w:eastAsia="Times New Roman" w:hAnsi="Times New Roman" w:cs="Times New Roman"/>
          <w:bCs/>
          <w:color w:val="000000"/>
          <w:kern w:val="36"/>
          <w:sz w:val="24"/>
          <w:szCs w:val="24"/>
          <w:lang w:val="en"/>
        </w:rPr>
        <w:t>assessment</w:t>
      </w:r>
      <w:r w:rsidR="00351AA2">
        <w:rPr>
          <w:rFonts w:ascii="Times New Roman" w:eastAsia="Times New Roman" w:hAnsi="Times New Roman" w:cs="Times New Roman"/>
          <w:bCs/>
          <w:color w:val="000000"/>
          <w:kern w:val="36"/>
          <w:sz w:val="24"/>
          <w:szCs w:val="24"/>
          <w:lang w:val="en"/>
        </w:rPr>
        <w:t>s</w:t>
      </w:r>
      <w:r w:rsidR="00E529DA">
        <w:rPr>
          <w:rFonts w:ascii="Times New Roman" w:eastAsia="Times New Roman" w:hAnsi="Times New Roman" w:cs="Times New Roman"/>
          <w:bCs/>
          <w:color w:val="000000"/>
          <w:kern w:val="36"/>
          <w:sz w:val="24"/>
          <w:szCs w:val="24"/>
          <w:lang w:val="en"/>
        </w:rPr>
        <w:t>.</w:t>
      </w:r>
    </w:p>
    <w:p w:rsidR="00351AA2" w:rsidRPr="00351AA2" w:rsidRDefault="002842CD" w:rsidP="00351AA2">
      <w:pPr>
        <w:spacing w:before="100" w:beforeAutospacing="1" w:after="0" w:line="240" w:lineRule="auto"/>
        <w:outlineLvl w:val="0"/>
        <w:rPr>
          <w:rFonts w:ascii="Times New Roman" w:eastAsia="Times New Roman" w:hAnsi="Times New Roman" w:cs="Times New Roman"/>
          <w:b/>
          <w:bCs/>
          <w:color w:val="000000"/>
          <w:sz w:val="24"/>
          <w:szCs w:val="24"/>
          <w:lang w:val="en"/>
        </w:rPr>
      </w:pPr>
      <w:r w:rsidRPr="00351AA2">
        <w:rPr>
          <w:rFonts w:ascii="Times New Roman" w:eastAsia="Times New Roman" w:hAnsi="Times New Roman" w:cs="Times New Roman"/>
          <w:b/>
          <w:bCs/>
          <w:color w:val="000000"/>
          <w:sz w:val="24"/>
          <w:szCs w:val="24"/>
          <w:lang w:val="en"/>
        </w:rPr>
        <w:t>Formative assessment</w:t>
      </w:r>
    </w:p>
    <w:p w:rsidR="002842CD" w:rsidRPr="00351AA2" w:rsidRDefault="002842CD" w:rsidP="006D5258">
      <w:pPr>
        <w:spacing w:before="100" w:beforeAutospacing="1" w:after="0" w:line="240" w:lineRule="auto"/>
        <w:outlineLvl w:val="0"/>
        <w:rPr>
          <w:rFonts w:ascii="Times New Roman" w:eastAsia="Times New Roman" w:hAnsi="Times New Roman" w:cs="Times New Roman"/>
          <w:bCs/>
          <w:color w:val="000000"/>
          <w:kern w:val="36"/>
          <w:sz w:val="24"/>
          <w:szCs w:val="24"/>
          <w:lang w:val="en"/>
        </w:rPr>
      </w:pPr>
      <w:r w:rsidRPr="00351AA2">
        <w:rPr>
          <w:rFonts w:ascii="Times New Roman" w:eastAsia="Times New Roman" w:hAnsi="Times New Roman" w:cs="Times New Roman"/>
          <w:color w:val="000000"/>
          <w:sz w:val="24"/>
          <w:szCs w:val="24"/>
          <w:lang w:val="en"/>
        </w:rPr>
        <w:t xml:space="preserve">The goal of formative assessment is to </w:t>
      </w:r>
      <w:r w:rsidRPr="00351AA2">
        <w:rPr>
          <w:rFonts w:ascii="Times New Roman" w:eastAsia="Times New Roman" w:hAnsi="Times New Roman" w:cs="Times New Roman"/>
          <w:i/>
          <w:iCs/>
          <w:color w:val="000000"/>
          <w:sz w:val="24"/>
          <w:szCs w:val="24"/>
          <w:lang w:val="en"/>
        </w:rPr>
        <w:t>monitor student learning</w:t>
      </w:r>
      <w:r w:rsidRPr="00351AA2">
        <w:rPr>
          <w:rFonts w:ascii="Times New Roman" w:eastAsia="Times New Roman" w:hAnsi="Times New Roman" w:cs="Times New Roman"/>
          <w:color w:val="000000"/>
          <w:sz w:val="24"/>
          <w:szCs w:val="24"/>
          <w:lang w:val="en"/>
        </w:rPr>
        <w:t xml:space="preserve"> to provide ongoing feedback that can be used by instructors to improve their teaching and by students to improve their learning. More specifically, formative assessments:</w:t>
      </w:r>
    </w:p>
    <w:p w:rsidR="002842CD" w:rsidRPr="00351AA2" w:rsidRDefault="002842CD" w:rsidP="006D5258">
      <w:pPr>
        <w:numPr>
          <w:ilvl w:val="0"/>
          <w:numId w:val="1"/>
        </w:numPr>
        <w:spacing w:before="100" w:beforeAutospacing="1" w:after="0"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help students identify their strengths and weaknesses and target areas that need work</w:t>
      </w:r>
    </w:p>
    <w:p w:rsidR="002842CD" w:rsidRPr="00351AA2" w:rsidRDefault="002842CD" w:rsidP="002842C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help faculty recognize where students are struggling and address problems immediately</w:t>
      </w:r>
    </w:p>
    <w:p w:rsidR="002842CD" w:rsidRPr="00351AA2" w:rsidRDefault="002842CD" w:rsidP="002842CD">
      <w:p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 xml:space="preserve">Formative assessments are generally </w:t>
      </w:r>
      <w:r w:rsidRPr="00351AA2">
        <w:rPr>
          <w:rFonts w:ascii="Times New Roman" w:eastAsia="Times New Roman" w:hAnsi="Times New Roman" w:cs="Times New Roman"/>
          <w:i/>
          <w:iCs/>
          <w:color w:val="000000"/>
          <w:sz w:val="24"/>
          <w:szCs w:val="24"/>
          <w:lang w:val="en"/>
        </w:rPr>
        <w:t>low stakes</w:t>
      </w:r>
      <w:r w:rsidRPr="00351AA2">
        <w:rPr>
          <w:rFonts w:ascii="Times New Roman" w:eastAsia="Times New Roman" w:hAnsi="Times New Roman" w:cs="Times New Roman"/>
          <w:color w:val="000000"/>
          <w:sz w:val="24"/>
          <w:szCs w:val="24"/>
          <w:lang w:val="en"/>
        </w:rPr>
        <w:t>, which means that they have low or no point value. Examples of formative assessments include asking students to:</w:t>
      </w:r>
    </w:p>
    <w:p w:rsidR="002842CD" w:rsidRPr="00351AA2" w:rsidRDefault="002842CD" w:rsidP="002842C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draw a concept map in class to represent their understanding of a topic</w:t>
      </w:r>
    </w:p>
    <w:p w:rsidR="002842CD" w:rsidRPr="00351AA2" w:rsidRDefault="002842CD" w:rsidP="002842C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submit one or two sentences identifying the main point of a lecture</w:t>
      </w:r>
    </w:p>
    <w:p w:rsidR="002842CD" w:rsidRPr="00351AA2" w:rsidRDefault="002842CD" w:rsidP="002842C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turn in a research proposal for early feedback</w:t>
      </w:r>
    </w:p>
    <w:p w:rsidR="00D973E7" w:rsidRPr="00351AA2" w:rsidRDefault="00D973E7" w:rsidP="002842C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a unit pre-test</w:t>
      </w:r>
    </w:p>
    <w:p w:rsidR="00256885" w:rsidRDefault="00256885" w:rsidP="00256885">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a quiz</w:t>
      </w:r>
      <w:r w:rsidR="00D973E7" w:rsidRPr="00351AA2">
        <w:rPr>
          <w:rFonts w:ascii="Times New Roman" w:eastAsia="Times New Roman" w:hAnsi="Times New Roman" w:cs="Times New Roman"/>
          <w:color w:val="000000"/>
          <w:sz w:val="24"/>
          <w:szCs w:val="24"/>
          <w:lang w:val="en"/>
        </w:rPr>
        <w:t xml:space="preserve"> </w:t>
      </w:r>
    </w:p>
    <w:p w:rsidR="00E529DA" w:rsidRPr="00351AA2" w:rsidRDefault="00E529DA" w:rsidP="00256885">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homework</w:t>
      </w:r>
    </w:p>
    <w:p w:rsidR="002842CD" w:rsidRPr="00351AA2" w:rsidRDefault="002842CD" w:rsidP="002842CD">
      <w:pPr>
        <w:spacing w:before="100" w:beforeAutospacing="1" w:after="100" w:afterAutospacing="1" w:line="240" w:lineRule="auto"/>
        <w:outlineLvl w:val="1"/>
        <w:rPr>
          <w:rFonts w:ascii="Times New Roman" w:eastAsia="Times New Roman" w:hAnsi="Times New Roman" w:cs="Times New Roman"/>
          <w:b/>
          <w:bCs/>
          <w:color w:val="000000"/>
          <w:sz w:val="24"/>
          <w:szCs w:val="24"/>
          <w:lang w:val="en"/>
        </w:rPr>
      </w:pPr>
      <w:r w:rsidRPr="00351AA2">
        <w:rPr>
          <w:rFonts w:ascii="Times New Roman" w:eastAsia="Times New Roman" w:hAnsi="Times New Roman" w:cs="Times New Roman"/>
          <w:b/>
          <w:bCs/>
          <w:color w:val="000000"/>
          <w:sz w:val="24"/>
          <w:szCs w:val="24"/>
          <w:lang w:val="en"/>
        </w:rPr>
        <w:t>Summative assessment</w:t>
      </w:r>
    </w:p>
    <w:p w:rsidR="002842CD" w:rsidRPr="00351AA2" w:rsidRDefault="002842CD" w:rsidP="002842CD">
      <w:p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 xml:space="preserve">The goal of summative assessment is to </w:t>
      </w:r>
      <w:r w:rsidRPr="00351AA2">
        <w:rPr>
          <w:rFonts w:ascii="Times New Roman" w:eastAsia="Times New Roman" w:hAnsi="Times New Roman" w:cs="Times New Roman"/>
          <w:i/>
          <w:iCs/>
          <w:color w:val="000000"/>
          <w:sz w:val="24"/>
          <w:szCs w:val="24"/>
          <w:lang w:val="en"/>
        </w:rPr>
        <w:t>evaluate student learning</w:t>
      </w:r>
      <w:r w:rsidRPr="00351AA2">
        <w:rPr>
          <w:rFonts w:ascii="Times New Roman" w:eastAsia="Times New Roman" w:hAnsi="Times New Roman" w:cs="Times New Roman"/>
          <w:color w:val="000000"/>
          <w:sz w:val="24"/>
          <w:szCs w:val="24"/>
          <w:lang w:val="en"/>
        </w:rPr>
        <w:t xml:space="preserve"> at the end of an instructional unit by comparing it against some standard or benchmark</w:t>
      </w:r>
      <w:r w:rsidR="006D5258">
        <w:rPr>
          <w:rFonts w:ascii="Times New Roman" w:eastAsia="Times New Roman" w:hAnsi="Times New Roman" w:cs="Times New Roman"/>
          <w:color w:val="000000"/>
          <w:sz w:val="24"/>
          <w:szCs w:val="24"/>
          <w:lang w:val="en"/>
        </w:rPr>
        <w:t xml:space="preserve"> (our instructional goals)</w:t>
      </w:r>
      <w:r w:rsidRPr="00351AA2">
        <w:rPr>
          <w:rFonts w:ascii="Times New Roman" w:eastAsia="Times New Roman" w:hAnsi="Times New Roman" w:cs="Times New Roman"/>
          <w:color w:val="000000"/>
          <w:sz w:val="24"/>
          <w:szCs w:val="24"/>
          <w:lang w:val="en"/>
        </w:rPr>
        <w:t>.</w:t>
      </w:r>
    </w:p>
    <w:p w:rsidR="002842CD" w:rsidRPr="00351AA2" w:rsidRDefault="002842CD" w:rsidP="002842CD">
      <w:p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 xml:space="preserve">Summative assessments are often </w:t>
      </w:r>
      <w:r w:rsidRPr="00351AA2">
        <w:rPr>
          <w:rFonts w:ascii="Times New Roman" w:eastAsia="Times New Roman" w:hAnsi="Times New Roman" w:cs="Times New Roman"/>
          <w:i/>
          <w:iCs/>
          <w:color w:val="000000"/>
          <w:sz w:val="24"/>
          <w:szCs w:val="24"/>
          <w:lang w:val="en"/>
        </w:rPr>
        <w:t>high stakes</w:t>
      </w:r>
      <w:r w:rsidRPr="00351AA2">
        <w:rPr>
          <w:rFonts w:ascii="Times New Roman" w:eastAsia="Times New Roman" w:hAnsi="Times New Roman" w:cs="Times New Roman"/>
          <w:color w:val="000000"/>
          <w:sz w:val="24"/>
          <w:szCs w:val="24"/>
          <w:lang w:val="en"/>
        </w:rPr>
        <w:t>, which means that they have a high point value. Examples of summative assessments include:</w:t>
      </w:r>
    </w:p>
    <w:p w:rsidR="002842CD" w:rsidRPr="00351AA2" w:rsidRDefault="002842CD" w:rsidP="002842CD">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 xml:space="preserve">a </w:t>
      </w:r>
      <w:r w:rsidR="00EA77CC" w:rsidRPr="00351AA2">
        <w:rPr>
          <w:rFonts w:ascii="Times New Roman" w:eastAsia="Times New Roman" w:hAnsi="Times New Roman" w:cs="Times New Roman"/>
          <w:color w:val="000000"/>
          <w:sz w:val="24"/>
          <w:szCs w:val="24"/>
          <w:lang w:val="en"/>
        </w:rPr>
        <w:t xml:space="preserve">Unit Test or </w:t>
      </w:r>
      <w:r w:rsidRPr="00351AA2">
        <w:rPr>
          <w:rFonts w:ascii="Times New Roman" w:eastAsia="Times New Roman" w:hAnsi="Times New Roman" w:cs="Times New Roman"/>
          <w:color w:val="000000"/>
          <w:sz w:val="24"/>
          <w:szCs w:val="24"/>
          <w:lang w:val="en"/>
        </w:rPr>
        <w:t>midterm exam</w:t>
      </w:r>
    </w:p>
    <w:p w:rsidR="002842CD" w:rsidRPr="00351AA2" w:rsidRDefault="002842CD" w:rsidP="002842CD">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a final project</w:t>
      </w:r>
    </w:p>
    <w:p w:rsidR="002842CD" w:rsidRPr="00351AA2" w:rsidRDefault="002842CD" w:rsidP="002842CD">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a paper</w:t>
      </w:r>
    </w:p>
    <w:p w:rsidR="00EB7EB4" w:rsidRDefault="00676D19" w:rsidP="00E529D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 xml:space="preserve">a lab </w:t>
      </w:r>
      <w:proofErr w:type="gramStart"/>
      <w:r w:rsidRPr="00351AA2">
        <w:rPr>
          <w:rFonts w:ascii="Times New Roman" w:eastAsia="Times New Roman" w:hAnsi="Times New Roman" w:cs="Times New Roman"/>
          <w:color w:val="000000"/>
          <w:sz w:val="24"/>
          <w:szCs w:val="24"/>
          <w:lang w:val="en"/>
        </w:rPr>
        <w:t>report</w:t>
      </w:r>
      <w:proofErr w:type="gramEnd"/>
    </w:p>
    <w:p w:rsidR="00E529DA" w:rsidRPr="00E529DA" w:rsidRDefault="00E529DA" w:rsidP="00E529D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performance task</w:t>
      </w:r>
    </w:p>
    <w:p w:rsidR="00256885" w:rsidRDefault="002842CD" w:rsidP="00256885">
      <w:pPr>
        <w:rPr>
          <w:rFonts w:ascii="Times New Roman" w:eastAsia="Times New Roman" w:hAnsi="Times New Roman" w:cs="Times New Roman"/>
          <w:color w:val="000000"/>
          <w:sz w:val="24"/>
          <w:szCs w:val="24"/>
          <w:lang w:val="en"/>
        </w:rPr>
      </w:pPr>
      <w:r w:rsidRPr="00351AA2">
        <w:rPr>
          <w:rFonts w:ascii="Times New Roman" w:eastAsia="Times New Roman" w:hAnsi="Times New Roman" w:cs="Times New Roman"/>
          <w:color w:val="000000"/>
          <w:sz w:val="24"/>
          <w:szCs w:val="24"/>
          <w:lang w:val="en"/>
        </w:rPr>
        <w:t>Information from summative ass</w:t>
      </w:r>
      <w:r w:rsidR="00E529DA">
        <w:rPr>
          <w:rFonts w:ascii="Times New Roman" w:eastAsia="Times New Roman" w:hAnsi="Times New Roman" w:cs="Times New Roman"/>
          <w:color w:val="000000"/>
          <w:sz w:val="24"/>
          <w:szCs w:val="24"/>
          <w:lang w:val="en"/>
        </w:rPr>
        <w:t>essments can be used as feedback (formatively)</w:t>
      </w:r>
      <w:r w:rsidRPr="00351AA2">
        <w:rPr>
          <w:rFonts w:ascii="Times New Roman" w:eastAsia="Times New Roman" w:hAnsi="Times New Roman" w:cs="Times New Roman"/>
          <w:color w:val="000000"/>
          <w:sz w:val="24"/>
          <w:szCs w:val="24"/>
          <w:lang w:val="en"/>
        </w:rPr>
        <w:t xml:space="preserve"> when students or faculty use it to guide their efforts and activities in subsequent courses.</w:t>
      </w:r>
      <w:r w:rsidR="00256885" w:rsidRPr="00351AA2">
        <w:rPr>
          <w:rFonts w:ascii="Times New Roman" w:eastAsia="Times New Roman" w:hAnsi="Times New Roman" w:cs="Times New Roman"/>
          <w:color w:val="000000"/>
          <w:sz w:val="24"/>
          <w:szCs w:val="24"/>
          <w:lang w:val="en"/>
        </w:rPr>
        <w:t xml:space="preserve">  </w:t>
      </w:r>
      <w:r w:rsidR="00256885" w:rsidRPr="00351AA2">
        <w:rPr>
          <w:rFonts w:ascii="Times New Roman" w:eastAsia="Times New Roman" w:hAnsi="Times New Roman" w:cs="Times New Roman"/>
          <w:sz w:val="24"/>
          <w:szCs w:val="24"/>
          <w:lang w:val="en"/>
        </w:rPr>
        <w:t>S</w:t>
      </w:r>
      <w:r w:rsidR="00E529DA">
        <w:rPr>
          <w:rFonts w:ascii="Times New Roman" w:eastAsia="Times New Roman" w:hAnsi="Times New Roman" w:cs="Times New Roman"/>
          <w:sz w:val="24"/>
          <w:szCs w:val="24"/>
          <w:lang w:val="en"/>
        </w:rPr>
        <w:t>ome s</w:t>
      </w:r>
      <w:proofErr w:type="spellStart"/>
      <w:r w:rsidR="00885F31" w:rsidRPr="00351AA2">
        <w:rPr>
          <w:rFonts w:ascii="Times New Roman" w:hAnsi="Times New Roman" w:cs="Times New Roman"/>
          <w:sz w:val="24"/>
          <w:szCs w:val="24"/>
        </w:rPr>
        <w:t>ummative</w:t>
      </w:r>
      <w:proofErr w:type="spellEnd"/>
      <w:r w:rsidR="00256885" w:rsidRPr="00351AA2">
        <w:rPr>
          <w:rFonts w:ascii="Times New Roman" w:hAnsi="Times New Roman" w:cs="Times New Roman"/>
          <w:sz w:val="24"/>
          <w:szCs w:val="24"/>
        </w:rPr>
        <w:t xml:space="preserve"> assessments can also be </w:t>
      </w:r>
      <w:r w:rsidR="00E529DA">
        <w:rPr>
          <w:rFonts w:ascii="Times New Roman" w:hAnsi="Times New Roman" w:cs="Times New Roman"/>
          <w:sz w:val="24"/>
          <w:szCs w:val="24"/>
        </w:rPr>
        <w:t xml:space="preserve">temporarily </w:t>
      </w:r>
      <w:r w:rsidR="00256885" w:rsidRPr="00351AA2">
        <w:rPr>
          <w:rFonts w:ascii="Times New Roman" w:hAnsi="Times New Roman" w:cs="Times New Roman"/>
          <w:sz w:val="24"/>
          <w:szCs w:val="24"/>
        </w:rPr>
        <w:t xml:space="preserve">formative if students would like to be retaught, or show growth and then retest.  </w:t>
      </w:r>
      <w:r w:rsidRPr="00351AA2">
        <w:rPr>
          <w:rFonts w:ascii="Times New Roman" w:eastAsia="Times New Roman" w:hAnsi="Times New Roman" w:cs="Times New Roman"/>
          <w:color w:val="000000"/>
          <w:sz w:val="24"/>
          <w:szCs w:val="24"/>
          <w:lang w:val="en"/>
        </w:rPr>
        <w:t>Summative assessment results are used to create a “</w:t>
      </w:r>
      <w:r w:rsidRPr="00AD2D3A">
        <w:rPr>
          <w:rFonts w:ascii="Times New Roman" w:eastAsia="Times New Roman" w:hAnsi="Times New Roman" w:cs="Times New Roman"/>
          <w:b/>
          <w:color w:val="000000"/>
          <w:sz w:val="24"/>
          <w:szCs w:val="24"/>
          <w:lang w:val="en"/>
        </w:rPr>
        <w:t>grade</w:t>
      </w:r>
      <w:r w:rsidRPr="00351AA2">
        <w:rPr>
          <w:rFonts w:ascii="Times New Roman" w:eastAsia="Times New Roman" w:hAnsi="Times New Roman" w:cs="Times New Roman"/>
          <w:color w:val="000000"/>
          <w:sz w:val="24"/>
          <w:szCs w:val="24"/>
          <w:lang w:val="en"/>
        </w:rPr>
        <w:t>”.</w:t>
      </w:r>
      <w:r w:rsidR="00256885" w:rsidRPr="00351AA2">
        <w:rPr>
          <w:rFonts w:ascii="Times New Roman" w:eastAsia="Times New Roman" w:hAnsi="Times New Roman" w:cs="Times New Roman"/>
          <w:color w:val="000000"/>
          <w:sz w:val="24"/>
          <w:szCs w:val="24"/>
          <w:lang w:val="en"/>
        </w:rPr>
        <w:t xml:space="preserve">  </w:t>
      </w:r>
    </w:p>
    <w:p w:rsidR="0034070E" w:rsidRPr="001A495C" w:rsidRDefault="00E529DA" w:rsidP="002842CD">
      <w:pPr>
        <w:spacing w:before="100" w:beforeAutospacing="1" w:after="100" w:afterAutospacing="1"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lastRenderedPageBreak/>
        <w:t>Due</w:t>
      </w:r>
      <w:r w:rsidR="001A495C">
        <w:rPr>
          <w:rFonts w:ascii="Times New Roman" w:eastAsia="Times New Roman" w:hAnsi="Times New Roman" w:cs="Times New Roman"/>
          <w:color w:val="000000"/>
          <w:sz w:val="24"/>
          <w:szCs w:val="24"/>
          <w:lang w:val="en"/>
        </w:rPr>
        <w:t xml:space="preserve"> to historical and traditional inconsistencies in grading methods from teacher to teacher, even within the same content </w:t>
      </w:r>
      <w:r w:rsidR="009B73D3">
        <w:rPr>
          <w:rFonts w:ascii="Times New Roman" w:eastAsia="Times New Roman" w:hAnsi="Times New Roman" w:cs="Times New Roman"/>
          <w:color w:val="000000"/>
          <w:sz w:val="24"/>
          <w:szCs w:val="24"/>
          <w:lang w:val="en"/>
        </w:rPr>
        <w:t>area;</w:t>
      </w:r>
      <w:r w:rsidR="001A495C">
        <w:rPr>
          <w:rFonts w:ascii="Times New Roman" w:eastAsia="Times New Roman" w:hAnsi="Times New Roman" w:cs="Times New Roman"/>
          <w:color w:val="000000"/>
          <w:sz w:val="24"/>
          <w:szCs w:val="24"/>
          <w:lang w:val="en"/>
        </w:rPr>
        <w:t xml:space="preserve"> </w:t>
      </w:r>
      <w:r w:rsidR="00885F31">
        <w:rPr>
          <w:rFonts w:ascii="Times New Roman" w:eastAsia="Times New Roman" w:hAnsi="Times New Roman" w:cs="Times New Roman"/>
          <w:color w:val="000000"/>
          <w:sz w:val="24"/>
          <w:szCs w:val="24"/>
          <w:lang w:val="en"/>
        </w:rPr>
        <w:t>I am</w:t>
      </w:r>
      <w:r w:rsidR="001A495C">
        <w:rPr>
          <w:rFonts w:ascii="Times New Roman" w:eastAsia="Times New Roman" w:hAnsi="Times New Roman" w:cs="Times New Roman"/>
          <w:color w:val="000000"/>
          <w:sz w:val="24"/>
          <w:szCs w:val="24"/>
          <w:lang w:val="en"/>
        </w:rPr>
        <w:t xml:space="preserve"> working</w:t>
      </w:r>
      <w:r w:rsidR="00885F31">
        <w:rPr>
          <w:rFonts w:ascii="Times New Roman" w:eastAsia="Times New Roman" w:hAnsi="Times New Roman" w:cs="Times New Roman"/>
          <w:color w:val="000000"/>
          <w:sz w:val="24"/>
          <w:szCs w:val="24"/>
          <w:lang w:val="en"/>
        </w:rPr>
        <w:t xml:space="preserve"> </w:t>
      </w:r>
      <w:r w:rsidR="001A495C">
        <w:rPr>
          <w:rFonts w:ascii="Times New Roman" w:eastAsia="Times New Roman" w:hAnsi="Times New Roman" w:cs="Times New Roman"/>
          <w:color w:val="000000"/>
          <w:sz w:val="24"/>
          <w:szCs w:val="24"/>
          <w:lang w:val="en"/>
        </w:rPr>
        <w:t>to create</w:t>
      </w:r>
      <w:r w:rsidR="009B73D3">
        <w:rPr>
          <w:rFonts w:ascii="Times New Roman" w:eastAsia="Times New Roman" w:hAnsi="Times New Roman" w:cs="Times New Roman"/>
          <w:color w:val="000000"/>
          <w:sz w:val="24"/>
          <w:szCs w:val="24"/>
          <w:lang w:val="en"/>
        </w:rPr>
        <w:t xml:space="preserve"> a more consistent approach to monitoring each students’ progress. </w:t>
      </w:r>
      <w:r w:rsidR="001A495C">
        <w:rPr>
          <w:rFonts w:ascii="Times New Roman" w:eastAsia="Times New Roman" w:hAnsi="Times New Roman" w:cs="Times New Roman"/>
          <w:color w:val="000000"/>
          <w:sz w:val="24"/>
          <w:szCs w:val="24"/>
          <w:lang w:val="en"/>
        </w:rPr>
        <w:t xml:space="preserve"> </w:t>
      </w:r>
    </w:p>
    <w:p w:rsidR="009B73D3" w:rsidRPr="00480BBA" w:rsidRDefault="009B73D3" w:rsidP="009B73D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80BBA">
        <w:rPr>
          <w:rFonts w:ascii="Times New Roman" w:eastAsia="Times New Roman" w:hAnsi="Times New Roman" w:cs="Times New Roman"/>
          <w:color w:val="000000"/>
          <w:sz w:val="24"/>
          <w:szCs w:val="24"/>
        </w:rPr>
        <w:t>So</w:t>
      </w:r>
      <w:proofErr w:type="gramEnd"/>
      <w:r w:rsidRPr="00480BBA">
        <w:rPr>
          <w:rFonts w:ascii="Times New Roman" w:eastAsia="Times New Roman" w:hAnsi="Times New Roman" w:cs="Times New Roman"/>
          <w:color w:val="000000"/>
          <w:sz w:val="24"/>
          <w:szCs w:val="24"/>
        </w:rPr>
        <w:t xml:space="preserve"> what are the different theories and practices in grading and what are the scholars in education saying about each? One of the most prevalent philosophies in grading practice was best summed up by Marzano and </w:t>
      </w:r>
      <w:proofErr w:type="spellStart"/>
      <w:r w:rsidRPr="00480BBA">
        <w:rPr>
          <w:rFonts w:ascii="Times New Roman" w:eastAsia="Times New Roman" w:hAnsi="Times New Roman" w:cs="Times New Roman"/>
          <w:color w:val="000000"/>
          <w:sz w:val="24"/>
          <w:szCs w:val="24"/>
        </w:rPr>
        <w:t>Heflebower</w:t>
      </w:r>
      <w:proofErr w:type="spellEnd"/>
      <w:r w:rsidRPr="00480BBA">
        <w:rPr>
          <w:rFonts w:ascii="Times New Roman" w:eastAsia="Times New Roman" w:hAnsi="Times New Roman" w:cs="Times New Roman"/>
          <w:color w:val="000000"/>
          <w:sz w:val="24"/>
          <w:szCs w:val="24"/>
        </w:rPr>
        <w:t xml:space="preserve"> (2011): </w:t>
      </w:r>
    </w:p>
    <w:p w:rsidR="006D5258" w:rsidRPr="009B73D3" w:rsidRDefault="009B73D3" w:rsidP="009B73D3">
      <w:pPr>
        <w:spacing w:before="100" w:beforeAutospacing="1" w:after="100" w:afterAutospacing="1" w:line="240" w:lineRule="auto"/>
        <w:ind w:left="720"/>
        <w:rPr>
          <w:rFonts w:ascii="Times New Roman" w:eastAsia="Times New Roman" w:hAnsi="Times New Roman" w:cs="Times New Roman"/>
          <w:color w:val="000000"/>
          <w:sz w:val="24"/>
          <w:szCs w:val="24"/>
        </w:rPr>
      </w:pPr>
      <w:r w:rsidRPr="00480BBA">
        <w:rPr>
          <w:rFonts w:ascii="Times New Roman" w:eastAsia="Times New Roman" w:hAnsi="Times New Roman" w:cs="Times New Roman"/>
          <w:color w:val="000000"/>
          <w:sz w:val="24"/>
          <w:szCs w:val="24"/>
        </w:rPr>
        <w:t>In the traditional system, students acquire points for various activities, assignments, and behaviors, which accrue throughout a grading period. The teacher adds up the points and assigns a letter grade. A variation on this theme is to keep track of percentage scores across various categories of performance and behavior and then translate the average percentage score into a letter grade or simply report the average percentage score (for example, 62.9 percent). These practices provide little useful information about a specific student. A student might have received an overall or ‘omnibus’ letter grade of B, not because he had a solid grasp of the target content, but because he was exceptionally well behaved in class, participated in all discussions, and turned in all assignments on time. Likewise, a student may have received a percentage score of 62.9, not because she displayed significant gaps in understanding regarding the target content, but because she received a zero for tardiness on assignments or for disruptive behavior. In addition to this lack of specificity, one teacher’s criteria for assigning a letter grade of A, for example, might be equivalent to another teacher’s criteria for assigning a letter grade of B, or even lower. In an effort to cure the ills of current grading and reporting systems, many schools and districts across the United States have attempted to implement a standards-based system. (p. 34)</w:t>
      </w:r>
    </w:p>
    <w:p w:rsidR="006D5258" w:rsidRDefault="006D5258" w:rsidP="002842CD">
      <w:pPr>
        <w:spacing w:before="100" w:beforeAutospacing="1" w:after="100" w:afterAutospacing="1"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To make grades, we work to design summative assessments that show levels of mastery towards our standards. For example, a math assessment might be written with level 2 questions that assess students’ ability to do pre-requisite skills or knowledge towards a standard, level 3 questions that directly correlate to the instructional standard, and level 4 questions that allow students to show mastery of content beyond the standard. </w:t>
      </w:r>
    </w:p>
    <w:p w:rsidR="000C4A39" w:rsidRDefault="006D5258" w:rsidP="002842CD">
      <w:pPr>
        <w:spacing w:before="100" w:beforeAutospacing="1" w:after="100" w:afterAutospacing="1"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When students score a 3 or higher, </w:t>
      </w:r>
      <w:r w:rsidR="00885F31">
        <w:rPr>
          <w:rFonts w:ascii="Times New Roman" w:eastAsia="Times New Roman" w:hAnsi="Times New Roman" w:cs="Times New Roman"/>
          <w:color w:val="000000"/>
          <w:sz w:val="24"/>
          <w:szCs w:val="24"/>
          <w:lang w:val="en"/>
        </w:rPr>
        <w:t>I</w:t>
      </w:r>
      <w:r>
        <w:rPr>
          <w:rFonts w:ascii="Times New Roman" w:eastAsia="Times New Roman" w:hAnsi="Times New Roman" w:cs="Times New Roman"/>
          <w:color w:val="000000"/>
          <w:sz w:val="24"/>
          <w:szCs w:val="24"/>
          <w:lang w:val="en"/>
        </w:rPr>
        <w:t xml:space="preserve"> have confidence they have met the requirements in the standard and are ready for the next level of content in the learning progression. It is important to note that students who are consistently scoring</w:t>
      </w:r>
      <w:r w:rsidR="001A495C">
        <w:rPr>
          <w:rFonts w:ascii="Times New Roman" w:eastAsia="Times New Roman" w:hAnsi="Times New Roman" w:cs="Times New Roman"/>
          <w:color w:val="000000"/>
          <w:sz w:val="24"/>
          <w:szCs w:val="24"/>
          <w:lang w:val="en"/>
        </w:rPr>
        <w:t xml:space="preserve"> in the nearing proficient, or</w:t>
      </w:r>
      <w:r>
        <w:rPr>
          <w:rFonts w:ascii="Times New Roman" w:eastAsia="Times New Roman" w:hAnsi="Times New Roman" w:cs="Times New Roman"/>
          <w:color w:val="000000"/>
          <w:sz w:val="24"/>
          <w:szCs w:val="24"/>
          <w:lang w:val="en"/>
        </w:rPr>
        <w:t xml:space="preserve"> </w:t>
      </w:r>
      <w:r w:rsidR="001A495C">
        <w:rPr>
          <w:rFonts w:ascii="Times New Roman" w:eastAsia="Times New Roman" w:hAnsi="Times New Roman" w:cs="Times New Roman"/>
          <w:color w:val="000000"/>
          <w:sz w:val="24"/>
          <w:szCs w:val="24"/>
          <w:lang w:val="en"/>
        </w:rPr>
        <w:t xml:space="preserve">at </w:t>
      </w:r>
      <w:r>
        <w:rPr>
          <w:rFonts w:ascii="Times New Roman" w:eastAsia="Times New Roman" w:hAnsi="Times New Roman" w:cs="Times New Roman"/>
          <w:color w:val="000000"/>
          <w:sz w:val="24"/>
          <w:szCs w:val="24"/>
          <w:lang w:val="en"/>
        </w:rPr>
        <w:t xml:space="preserve">level </w:t>
      </w:r>
      <w:r w:rsidR="001A495C">
        <w:rPr>
          <w:rFonts w:ascii="Times New Roman" w:eastAsia="Times New Roman" w:hAnsi="Times New Roman" w:cs="Times New Roman"/>
          <w:color w:val="000000"/>
          <w:sz w:val="24"/>
          <w:szCs w:val="24"/>
          <w:lang w:val="en"/>
        </w:rPr>
        <w:t xml:space="preserve">2, </w:t>
      </w:r>
      <w:r>
        <w:rPr>
          <w:rFonts w:ascii="Times New Roman" w:eastAsia="Times New Roman" w:hAnsi="Times New Roman" w:cs="Times New Roman"/>
          <w:color w:val="000000"/>
          <w:sz w:val="24"/>
          <w:szCs w:val="24"/>
          <w:lang w:val="en"/>
        </w:rPr>
        <w:t xml:space="preserve">are not meeting the requirements of the standard. As such, </w:t>
      </w:r>
      <w:r w:rsidR="00885F31">
        <w:rPr>
          <w:rFonts w:ascii="Times New Roman" w:eastAsia="Times New Roman" w:hAnsi="Times New Roman" w:cs="Times New Roman"/>
          <w:color w:val="000000"/>
          <w:sz w:val="24"/>
          <w:szCs w:val="24"/>
          <w:lang w:val="en"/>
        </w:rPr>
        <w:t>I</w:t>
      </w:r>
      <w:r>
        <w:rPr>
          <w:rFonts w:ascii="Times New Roman" w:eastAsia="Times New Roman" w:hAnsi="Times New Roman" w:cs="Times New Roman"/>
          <w:color w:val="000000"/>
          <w:sz w:val="24"/>
          <w:szCs w:val="24"/>
          <w:lang w:val="en"/>
        </w:rPr>
        <w:t xml:space="preserve"> have created a grading scale that reflects this fact. </w:t>
      </w:r>
      <w:r w:rsidR="000C4A39">
        <w:rPr>
          <w:rFonts w:ascii="Times New Roman" w:eastAsia="Times New Roman" w:hAnsi="Times New Roman" w:cs="Times New Roman"/>
          <w:color w:val="000000"/>
          <w:sz w:val="24"/>
          <w:szCs w:val="24"/>
          <w:lang w:val="en"/>
        </w:rPr>
        <w:t>In a true standards-</w:t>
      </w:r>
      <w:r w:rsidR="00480BBA">
        <w:rPr>
          <w:rFonts w:ascii="Times New Roman" w:eastAsia="Times New Roman" w:hAnsi="Times New Roman" w:cs="Times New Roman"/>
          <w:color w:val="000000"/>
          <w:sz w:val="24"/>
          <w:szCs w:val="24"/>
          <w:lang w:val="en"/>
        </w:rPr>
        <w:t xml:space="preserve">based system, teachers would not give students a letter grade. </w:t>
      </w:r>
      <w:r w:rsidR="009B73D3">
        <w:rPr>
          <w:rFonts w:ascii="Times New Roman" w:eastAsia="Times New Roman" w:hAnsi="Times New Roman" w:cs="Times New Roman"/>
          <w:color w:val="000000"/>
          <w:sz w:val="24"/>
          <w:szCs w:val="24"/>
          <w:lang w:val="en"/>
        </w:rPr>
        <w:t>Because our district has not adopted a true standards-based system,</w:t>
      </w:r>
      <w:r w:rsidR="000C4A39">
        <w:rPr>
          <w:rFonts w:ascii="Times New Roman" w:eastAsia="Times New Roman" w:hAnsi="Times New Roman" w:cs="Times New Roman"/>
          <w:color w:val="000000"/>
          <w:sz w:val="24"/>
          <w:szCs w:val="24"/>
          <w:lang w:val="en"/>
        </w:rPr>
        <w:t xml:space="preserve"> in both practice and reporting,</w:t>
      </w:r>
      <w:r w:rsidR="009B73D3">
        <w:rPr>
          <w:rFonts w:ascii="Times New Roman" w:eastAsia="Times New Roman" w:hAnsi="Times New Roman" w:cs="Times New Roman"/>
          <w:color w:val="000000"/>
          <w:sz w:val="24"/>
          <w:szCs w:val="24"/>
          <w:lang w:val="en"/>
        </w:rPr>
        <w:t xml:space="preserve"> we have translated the 4-point scale into letter grades. Please know that our d</w:t>
      </w:r>
      <w:r w:rsidR="000C4A39">
        <w:rPr>
          <w:rFonts w:ascii="Times New Roman" w:eastAsia="Times New Roman" w:hAnsi="Times New Roman" w:cs="Times New Roman"/>
          <w:color w:val="000000"/>
          <w:sz w:val="24"/>
          <w:szCs w:val="24"/>
          <w:lang w:val="en"/>
        </w:rPr>
        <w:t xml:space="preserve">istrict is working to support teachers in aligning all instructional practices with prioritized content standards, and that this is a work in progress that will take time to complete. As teachers continue to build our literacy with new standards and work to create assessment materials to match, consistency in grading practices will hopefully improve from teacher to teacher, grade level to grade level, and school to school. </w:t>
      </w:r>
    </w:p>
    <w:p w:rsidR="00480BBA" w:rsidRDefault="000C4A39" w:rsidP="002842CD">
      <w:pPr>
        <w:spacing w:before="100" w:beforeAutospacing="1" w:after="100" w:afterAutospacing="1"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lastRenderedPageBreak/>
        <w:t xml:space="preserve">Please see  </w:t>
      </w:r>
      <w:hyperlink r:id="rId7" w:history="1">
        <w:r w:rsidRPr="000C4A39">
          <w:rPr>
            <w:rStyle w:val="Hyperlink"/>
            <w:rFonts w:ascii="Times New Roman" w:eastAsia="Times New Roman" w:hAnsi="Times New Roman" w:cs="Times New Roman"/>
            <w:sz w:val="24"/>
            <w:szCs w:val="24"/>
            <w:lang w:val="en"/>
          </w:rPr>
          <w:t>https://www.mcpsmt.org/Page/12998</w:t>
        </w:r>
      </w:hyperlink>
      <w:r>
        <w:rPr>
          <w:rFonts w:ascii="Times New Roman" w:eastAsia="Times New Roman" w:hAnsi="Times New Roman" w:cs="Times New Roman"/>
          <w:color w:val="000000"/>
          <w:sz w:val="24"/>
          <w:szCs w:val="24"/>
          <w:lang w:val="en"/>
        </w:rPr>
        <w:t xml:space="preserve">, or go to the MCPS homepage-academics-curricula for more information on this process. </w:t>
      </w:r>
    </w:p>
    <w:p w:rsidR="006D5258" w:rsidRDefault="000C4A39" w:rsidP="002842CD">
      <w:pPr>
        <w:spacing w:before="100" w:beforeAutospacing="1" w:after="100" w:afterAutospacing="1"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Below is </w:t>
      </w:r>
      <w:r w:rsidR="00885F31">
        <w:rPr>
          <w:rFonts w:ascii="Times New Roman" w:eastAsia="Times New Roman" w:hAnsi="Times New Roman" w:cs="Times New Roman"/>
          <w:color w:val="000000"/>
          <w:sz w:val="24"/>
          <w:szCs w:val="24"/>
          <w:lang w:val="en"/>
        </w:rPr>
        <w:t>my</w:t>
      </w:r>
      <w:r>
        <w:rPr>
          <w:rFonts w:ascii="Times New Roman" w:eastAsia="Times New Roman" w:hAnsi="Times New Roman" w:cs="Times New Roman"/>
          <w:color w:val="000000"/>
          <w:sz w:val="24"/>
          <w:szCs w:val="24"/>
          <w:lang w:val="en"/>
        </w:rPr>
        <w:t xml:space="preserve"> current 8</w:t>
      </w:r>
      <w:r w:rsidRPr="000C4A39">
        <w:rPr>
          <w:rFonts w:ascii="Times New Roman" w:eastAsia="Times New Roman" w:hAnsi="Times New Roman" w:cs="Times New Roman"/>
          <w:color w:val="000000"/>
          <w:sz w:val="24"/>
          <w:szCs w:val="24"/>
          <w:vertAlign w:val="superscript"/>
          <w:lang w:val="en"/>
        </w:rPr>
        <w:t>th</w:t>
      </w:r>
      <w:r>
        <w:rPr>
          <w:rFonts w:ascii="Times New Roman" w:eastAsia="Times New Roman" w:hAnsi="Times New Roman" w:cs="Times New Roman"/>
          <w:color w:val="000000"/>
          <w:sz w:val="24"/>
          <w:szCs w:val="24"/>
          <w:lang w:val="en"/>
        </w:rPr>
        <w:t xml:space="preserve"> grade grading scale for all core classes.</w:t>
      </w:r>
      <w:r w:rsidR="00AD2D3A">
        <w:rPr>
          <w:rFonts w:ascii="Times New Roman" w:eastAsia="Times New Roman" w:hAnsi="Times New Roman" w:cs="Times New Roman"/>
          <w:color w:val="000000"/>
          <w:sz w:val="24"/>
          <w:szCs w:val="24"/>
          <w:lang w:val="en"/>
        </w:rPr>
        <w:t xml:space="preserve"> </w:t>
      </w:r>
      <w:r w:rsidR="003B0D5D">
        <w:rPr>
          <w:rFonts w:ascii="Times New Roman" w:eastAsia="Times New Roman" w:hAnsi="Times New Roman" w:cs="Times New Roman"/>
          <w:color w:val="000000"/>
          <w:sz w:val="24"/>
          <w:szCs w:val="24"/>
          <w:lang w:val="en"/>
        </w:rPr>
        <w:t>Note</w:t>
      </w:r>
      <w:r w:rsidR="00885F31">
        <w:rPr>
          <w:rFonts w:ascii="Times New Roman" w:eastAsia="Times New Roman" w:hAnsi="Times New Roman" w:cs="Times New Roman"/>
          <w:color w:val="000000"/>
          <w:sz w:val="24"/>
          <w:szCs w:val="24"/>
          <w:lang w:val="en"/>
        </w:rPr>
        <w:t xml:space="preserve"> that the current</w:t>
      </w:r>
      <w:r w:rsidR="003B0D5D">
        <w:rPr>
          <w:rFonts w:ascii="Times New Roman" w:eastAsia="Times New Roman" w:hAnsi="Times New Roman" w:cs="Times New Roman"/>
          <w:color w:val="000000"/>
          <w:sz w:val="24"/>
          <w:szCs w:val="24"/>
          <w:lang w:val="en"/>
        </w:rPr>
        <w:t xml:space="preserve"> Infinite Campus setting will not allow us to enter Mastery scores of 1, 2, 3, or 4, because the district default is percentage grades, based on a traditional 100%-90% (A), 80%-90% (B), 70%-80% (C), etc. As such, </w:t>
      </w:r>
      <w:r w:rsidR="00885F31">
        <w:rPr>
          <w:rFonts w:ascii="Times New Roman" w:eastAsia="Times New Roman" w:hAnsi="Times New Roman" w:cs="Times New Roman"/>
          <w:color w:val="000000"/>
          <w:sz w:val="24"/>
          <w:szCs w:val="24"/>
          <w:lang w:val="en"/>
        </w:rPr>
        <w:t>I</w:t>
      </w:r>
      <w:r w:rsidR="003B0D5D">
        <w:rPr>
          <w:rFonts w:ascii="Times New Roman" w:eastAsia="Times New Roman" w:hAnsi="Times New Roman" w:cs="Times New Roman"/>
          <w:color w:val="000000"/>
          <w:sz w:val="24"/>
          <w:szCs w:val="24"/>
          <w:lang w:val="en"/>
        </w:rPr>
        <w:t xml:space="preserve"> grade by assigning standards-based scores of 1, 2, 3, 4, or in between values first, </w:t>
      </w:r>
      <w:r w:rsidR="00885F31">
        <w:rPr>
          <w:rFonts w:ascii="Times New Roman" w:eastAsia="Times New Roman" w:hAnsi="Times New Roman" w:cs="Times New Roman"/>
          <w:color w:val="000000"/>
          <w:sz w:val="24"/>
          <w:szCs w:val="24"/>
          <w:lang w:val="en"/>
        </w:rPr>
        <w:t>then I</w:t>
      </w:r>
      <w:r w:rsidR="003B0D5D">
        <w:rPr>
          <w:rFonts w:ascii="Times New Roman" w:eastAsia="Times New Roman" w:hAnsi="Times New Roman" w:cs="Times New Roman"/>
          <w:color w:val="000000"/>
          <w:sz w:val="24"/>
          <w:szCs w:val="24"/>
          <w:lang w:val="en"/>
        </w:rPr>
        <w:t xml:space="preserve"> translate this to a percentage score to enter as a value in Infinite Campus. Confusing? </w:t>
      </w:r>
      <w:r w:rsidR="00885F31">
        <w:rPr>
          <w:rFonts w:ascii="Times New Roman" w:eastAsia="Times New Roman" w:hAnsi="Times New Roman" w:cs="Times New Roman"/>
          <w:color w:val="000000"/>
          <w:sz w:val="24"/>
          <w:szCs w:val="24"/>
          <w:lang w:val="en"/>
        </w:rPr>
        <w:t>I</w:t>
      </w:r>
      <w:r w:rsidR="003B0D5D">
        <w:rPr>
          <w:rFonts w:ascii="Times New Roman" w:eastAsia="Times New Roman" w:hAnsi="Times New Roman" w:cs="Times New Roman"/>
          <w:color w:val="000000"/>
          <w:sz w:val="24"/>
          <w:szCs w:val="24"/>
          <w:lang w:val="en"/>
        </w:rPr>
        <w:t xml:space="preserve"> know! All this means though is that an 85% doesn’t mean a kid got 8.5/10 questions correct, it means they got score of a 3, which is proficient. </w:t>
      </w:r>
    </w:p>
    <w:tbl>
      <w:tblPr>
        <w:tblW w:w="8438" w:type="dxa"/>
        <w:tblCellMar>
          <w:top w:w="15" w:type="dxa"/>
          <w:left w:w="15" w:type="dxa"/>
          <w:bottom w:w="15" w:type="dxa"/>
          <w:right w:w="15" w:type="dxa"/>
        </w:tblCellMar>
        <w:tblLook w:val="04A0" w:firstRow="1" w:lastRow="0" w:firstColumn="1" w:lastColumn="0" w:noHBand="0" w:noVBand="1"/>
      </w:tblPr>
      <w:tblGrid>
        <w:gridCol w:w="2414"/>
        <w:gridCol w:w="4008"/>
        <w:gridCol w:w="2016"/>
      </w:tblGrid>
      <w:tr w:rsidR="00AD2D3A" w:rsidRPr="00AD2D3A" w:rsidTr="003B0D5D">
        <w:trPr>
          <w:trHeight w:val="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Level of Mastery </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Percent</w:t>
            </w:r>
            <w:r w:rsidRPr="003B0D5D">
              <w:rPr>
                <w:rFonts w:ascii="Arial" w:eastAsia="Times New Roman" w:hAnsi="Arial" w:cs="Arial"/>
                <w:b/>
                <w:bCs/>
                <w:color w:val="000000"/>
                <w:sz w:val="20"/>
                <w:szCs w:val="20"/>
              </w:rPr>
              <w:t xml:space="preserve"> entered in Infinite Campus</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Letter Grade</w:t>
            </w:r>
          </w:p>
        </w:tc>
      </w:tr>
      <w:tr w:rsidR="00AD2D3A" w:rsidRPr="00AD2D3A" w:rsidTr="003B0D5D">
        <w:trPr>
          <w:trHeight w:val="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Advanced </w:t>
            </w:r>
            <w:r w:rsidRPr="003B0D5D">
              <w:rPr>
                <w:rFonts w:ascii="Arial" w:eastAsia="Times New Roman" w:hAnsi="Arial" w:cs="Arial"/>
                <w:b/>
                <w:bCs/>
                <w:color w:val="000000"/>
                <w:sz w:val="20"/>
                <w:szCs w:val="20"/>
              </w:rPr>
              <w:t>(</w:t>
            </w:r>
            <w:r w:rsidRPr="00AD2D3A">
              <w:rPr>
                <w:rFonts w:ascii="Arial" w:eastAsia="Times New Roman" w:hAnsi="Arial" w:cs="Arial"/>
                <w:b/>
                <w:bCs/>
                <w:color w:val="000000"/>
                <w:sz w:val="20"/>
                <w:szCs w:val="20"/>
              </w:rPr>
              <w:t>4</w:t>
            </w:r>
            <w:r w:rsidRPr="003B0D5D">
              <w:rPr>
                <w:rFonts w:ascii="Arial" w:eastAsia="Times New Roman" w:hAnsi="Arial" w:cs="Arial"/>
                <w:b/>
                <w:bCs/>
                <w:color w:val="000000"/>
                <w:sz w:val="20"/>
                <w:szCs w:val="20"/>
              </w:rPr>
              <w:t>)</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97-100</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A+</w:t>
            </w:r>
            <w:r w:rsidRPr="003B0D5D">
              <w:rPr>
                <w:rFonts w:ascii="Arial" w:eastAsia="Times New Roman" w:hAnsi="Arial" w:cs="Arial"/>
                <w:b/>
                <w:bCs/>
                <w:color w:val="000000"/>
                <w:sz w:val="20"/>
                <w:szCs w:val="20"/>
              </w:rPr>
              <w:t xml:space="preserve"> </w:t>
            </w:r>
            <w:r w:rsidRPr="00AD2D3A">
              <w:rPr>
                <w:rFonts w:ascii="Arial" w:eastAsia="Times New Roman" w:hAnsi="Arial" w:cs="Arial"/>
                <w:b/>
                <w:bCs/>
                <w:color w:val="000000"/>
                <w:sz w:val="20"/>
                <w:szCs w:val="20"/>
              </w:rPr>
              <w:t>(100%)</w:t>
            </w:r>
          </w:p>
        </w:tc>
      </w:tr>
      <w:tr w:rsidR="00AD2D3A" w:rsidRPr="00AD2D3A" w:rsidTr="003B0D5D">
        <w:trPr>
          <w:trHeight w:val="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 </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93-96.9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A</w:t>
            </w:r>
          </w:p>
        </w:tc>
      </w:tr>
      <w:tr w:rsidR="00AD2D3A" w:rsidRPr="00AD2D3A" w:rsidTr="003B0D5D">
        <w:trPr>
          <w:trHeight w:val="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3.5</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90-92.9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A-</w:t>
            </w:r>
          </w:p>
        </w:tc>
      </w:tr>
      <w:tr w:rsidR="00AD2D3A" w:rsidRPr="00AD2D3A" w:rsidTr="003B0D5D">
        <w:trPr>
          <w:trHeight w:val="1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 </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87-89.9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B+</w:t>
            </w:r>
          </w:p>
        </w:tc>
      </w:tr>
      <w:tr w:rsidR="00AD2D3A" w:rsidRPr="00AD2D3A" w:rsidTr="003B0D5D">
        <w:trPr>
          <w:trHeight w:val="1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 xml:space="preserve"> </w:t>
            </w:r>
            <w:proofErr w:type="gramStart"/>
            <w:r w:rsidRPr="00AD2D3A">
              <w:rPr>
                <w:rFonts w:ascii="Arial" w:eastAsia="Times New Roman" w:hAnsi="Arial" w:cs="Arial"/>
                <w:b/>
                <w:bCs/>
                <w:color w:val="000000"/>
                <w:sz w:val="20"/>
                <w:szCs w:val="20"/>
              </w:rPr>
              <w:t>Proficient  </w:t>
            </w:r>
            <w:r w:rsidRPr="003B0D5D">
              <w:rPr>
                <w:rFonts w:ascii="Arial" w:eastAsia="Times New Roman" w:hAnsi="Arial" w:cs="Arial"/>
                <w:b/>
                <w:bCs/>
                <w:color w:val="000000"/>
                <w:sz w:val="20"/>
                <w:szCs w:val="20"/>
              </w:rPr>
              <w:t>(</w:t>
            </w:r>
            <w:proofErr w:type="gramEnd"/>
            <w:r w:rsidRPr="00AD2D3A">
              <w:rPr>
                <w:rFonts w:ascii="Arial" w:eastAsia="Times New Roman" w:hAnsi="Arial" w:cs="Arial"/>
                <w:b/>
                <w:bCs/>
                <w:color w:val="000000"/>
                <w:sz w:val="20"/>
                <w:szCs w:val="20"/>
              </w:rPr>
              <w:t>3</w:t>
            </w:r>
            <w:r w:rsidRPr="003B0D5D">
              <w:rPr>
                <w:rFonts w:ascii="Arial" w:eastAsia="Times New Roman" w:hAnsi="Arial" w:cs="Arial"/>
                <w:b/>
                <w:bCs/>
                <w:color w:val="000000"/>
                <w:sz w:val="20"/>
                <w:szCs w:val="20"/>
              </w:rPr>
              <w:t>)</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83-86.9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B</w:t>
            </w:r>
            <w:r w:rsidRPr="003B0D5D">
              <w:rPr>
                <w:rFonts w:ascii="Arial" w:eastAsia="Times New Roman" w:hAnsi="Arial" w:cs="Arial"/>
                <w:b/>
                <w:bCs/>
                <w:color w:val="000000"/>
                <w:sz w:val="20"/>
                <w:szCs w:val="20"/>
              </w:rPr>
              <w:t xml:space="preserve"> </w:t>
            </w:r>
            <w:r w:rsidRPr="00AD2D3A">
              <w:rPr>
                <w:rFonts w:ascii="Arial" w:eastAsia="Times New Roman" w:hAnsi="Arial" w:cs="Arial"/>
                <w:b/>
                <w:bCs/>
                <w:color w:val="000000"/>
                <w:sz w:val="20"/>
                <w:szCs w:val="20"/>
              </w:rPr>
              <w:t>(85%)</w:t>
            </w:r>
          </w:p>
        </w:tc>
      </w:tr>
      <w:tr w:rsidR="00AD2D3A" w:rsidRPr="00AD2D3A" w:rsidTr="003B0D5D">
        <w:trPr>
          <w:trHeight w:val="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rPr>
                <w:rFonts w:ascii="Times New Roman" w:eastAsia="Times New Roman" w:hAnsi="Times New Roman" w:cs="Times New Roman"/>
                <w:sz w:val="20"/>
                <w:szCs w:val="20"/>
              </w:rPr>
            </w:pP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80-82.9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B-</w:t>
            </w:r>
          </w:p>
        </w:tc>
      </w:tr>
      <w:tr w:rsidR="00AD2D3A" w:rsidRPr="00AD2D3A" w:rsidTr="003B0D5D">
        <w:trPr>
          <w:trHeight w:val="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 </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77-79.9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C+</w:t>
            </w:r>
          </w:p>
        </w:tc>
      </w:tr>
      <w:tr w:rsidR="00AD2D3A" w:rsidRPr="00AD2D3A" w:rsidTr="003B0D5D">
        <w:trPr>
          <w:trHeight w:val="1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2.5</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73-76.9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C</w:t>
            </w:r>
            <w:r w:rsidRPr="003B0D5D">
              <w:rPr>
                <w:rFonts w:ascii="Arial" w:eastAsia="Times New Roman" w:hAnsi="Arial" w:cs="Arial"/>
                <w:b/>
                <w:bCs/>
                <w:color w:val="000000"/>
                <w:sz w:val="20"/>
                <w:szCs w:val="20"/>
              </w:rPr>
              <w:t xml:space="preserve"> </w:t>
            </w:r>
            <w:r w:rsidRPr="00AD2D3A">
              <w:rPr>
                <w:rFonts w:ascii="Arial" w:eastAsia="Times New Roman" w:hAnsi="Arial" w:cs="Arial"/>
                <w:b/>
                <w:bCs/>
                <w:color w:val="000000"/>
                <w:sz w:val="20"/>
                <w:szCs w:val="20"/>
              </w:rPr>
              <w:t>(75%)</w:t>
            </w:r>
          </w:p>
        </w:tc>
      </w:tr>
      <w:tr w:rsidR="00AD2D3A" w:rsidRPr="00AD2D3A" w:rsidTr="003B0D5D">
        <w:trPr>
          <w:trHeight w:val="1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rPr>
                <w:rFonts w:ascii="Times New Roman" w:eastAsia="Times New Roman" w:hAnsi="Times New Roman" w:cs="Times New Roman"/>
                <w:sz w:val="20"/>
                <w:szCs w:val="20"/>
              </w:rPr>
            </w:pPr>
            <w:r w:rsidRPr="00AD2D3A">
              <w:rPr>
                <w:rFonts w:ascii="Arial" w:eastAsia="Times New Roman" w:hAnsi="Arial" w:cs="Arial"/>
                <w:color w:val="000000"/>
                <w:sz w:val="20"/>
                <w:szCs w:val="20"/>
              </w:rPr>
              <w:t> </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70-72.9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C-</w:t>
            </w:r>
          </w:p>
        </w:tc>
      </w:tr>
      <w:tr w:rsidR="00AD2D3A" w:rsidRPr="00AD2D3A" w:rsidTr="003B0D5D">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 </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68-69.9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D+</w:t>
            </w:r>
          </w:p>
        </w:tc>
      </w:tr>
      <w:tr w:rsidR="00AD2D3A" w:rsidRPr="00AD2D3A" w:rsidTr="003B0D5D">
        <w:trPr>
          <w:trHeight w:val="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 xml:space="preserve">Nearing </w:t>
            </w:r>
            <w:proofErr w:type="gramStart"/>
            <w:r w:rsidRPr="00AD2D3A">
              <w:rPr>
                <w:rFonts w:ascii="Arial" w:eastAsia="Times New Roman" w:hAnsi="Arial" w:cs="Arial"/>
                <w:b/>
                <w:bCs/>
                <w:color w:val="000000"/>
                <w:sz w:val="20"/>
                <w:szCs w:val="20"/>
              </w:rPr>
              <w:t>Proficient  </w:t>
            </w:r>
            <w:r w:rsidRPr="003B0D5D">
              <w:rPr>
                <w:rFonts w:ascii="Arial" w:eastAsia="Times New Roman" w:hAnsi="Arial" w:cs="Arial"/>
                <w:b/>
                <w:bCs/>
                <w:color w:val="000000"/>
                <w:sz w:val="20"/>
                <w:szCs w:val="20"/>
              </w:rPr>
              <w:t>(</w:t>
            </w:r>
            <w:proofErr w:type="gramEnd"/>
            <w:r w:rsidRPr="00AD2D3A">
              <w:rPr>
                <w:rFonts w:ascii="Arial" w:eastAsia="Times New Roman" w:hAnsi="Arial" w:cs="Arial"/>
                <w:b/>
                <w:bCs/>
                <w:color w:val="000000"/>
                <w:sz w:val="20"/>
                <w:szCs w:val="20"/>
              </w:rPr>
              <w:t>2</w:t>
            </w:r>
            <w:r w:rsidRPr="003B0D5D">
              <w:rPr>
                <w:rFonts w:ascii="Arial" w:eastAsia="Times New Roman" w:hAnsi="Arial" w:cs="Arial"/>
                <w:b/>
                <w:bCs/>
                <w:color w:val="000000"/>
                <w:sz w:val="20"/>
                <w:szCs w:val="20"/>
              </w:rPr>
              <w:t>)</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63-67.9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D</w:t>
            </w:r>
            <w:r w:rsidRPr="003B0D5D">
              <w:rPr>
                <w:rFonts w:ascii="Arial" w:eastAsia="Times New Roman" w:hAnsi="Arial" w:cs="Arial"/>
                <w:b/>
                <w:bCs/>
                <w:color w:val="000000"/>
                <w:sz w:val="20"/>
                <w:szCs w:val="20"/>
              </w:rPr>
              <w:t xml:space="preserve"> </w:t>
            </w:r>
            <w:r w:rsidRPr="00AD2D3A">
              <w:rPr>
                <w:rFonts w:ascii="Arial" w:eastAsia="Times New Roman" w:hAnsi="Arial" w:cs="Arial"/>
                <w:b/>
                <w:bCs/>
                <w:color w:val="000000"/>
                <w:sz w:val="20"/>
                <w:szCs w:val="20"/>
              </w:rPr>
              <w:t>(65%)</w:t>
            </w:r>
          </w:p>
        </w:tc>
      </w:tr>
      <w:tr w:rsidR="00AD2D3A" w:rsidRPr="00AD2D3A" w:rsidTr="003B0D5D">
        <w:trPr>
          <w:trHeight w:val="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 </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60-62.9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color w:val="000000"/>
                <w:sz w:val="20"/>
                <w:szCs w:val="20"/>
              </w:rPr>
              <w:t>D-</w:t>
            </w:r>
          </w:p>
        </w:tc>
      </w:tr>
      <w:tr w:rsidR="00AD2D3A" w:rsidRPr="00AD2D3A" w:rsidTr="003B0D5D">
        <w:trPr>
          <w:trHeight w:val="1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proofErr w:type="gramStart"/>
            <w:r w:rsidRPr="00AD2D3A">
              <w:rPr>
                <w:rFonts w:ascii="Arial" w:eastAsia="Times New Roman" w:hAnsi="Arial" w:cs="Arial"/>
                <w:b/>
                <w:bCs/>
                <w:color w:val="000000"/>
                <w:sz w:val="20"/>
                <w:szCs w:val="20"/>
              </w:rPr>
              <w:t>Novice  </w:t>
            </w:r>
            <w:r w:rsidRPr="003B0D5D">
              <w:rPr>
                <w:rFonts w:ascii="Arial" w:eastAsia="Times New Roman" w:hAnsi="Arial" w:cs="Arial"/>
                <w:b/>
                <w:bCs/>
                <w:color w:val="000000"/>
                <w:sz w:val="20"/>
                <w:szCs w:val="20"/>
              </w:rPr>
              <w:t>(</w:t>
            </w:r>
            <w:proofErr w:type="gramEnd"/>
            <w:r w:rsidRPr="00AD2D3A">
              <w:rPr>
                <w:rFonts w:ascii="Arial" w:eastAsia="Times New Roman" w:hAnsi="Arial" w:cs="Arial"/>
                <w:b/>
                <w:bCs/>
                <w:color w:val="000000"/>
                <w:sz w:val="20"/>
                <w:szCs w:val="20"/>
              </w:rPr>
              <w:t>1</w:t>
            </w:r>
            <w:r w:rsidRPr="003B0D5D">
              <w:rPr>
                <w:rFonts w:ascii="Arial" w:eastAsia="Times New Roman" w:hAnsi="Arial" w:cs="Arial"/>
                <w:b/>
                <w:bCs/>
                <w:color w:val="000000"/>
                <w:sz w:val="20"/>
                <w:szCs w:val="20"/>
              </w:rPr>
              <w:t>)</w:t>
            </w:r>
          </w:p>
        </w:tc>
        <w:tc>
          <w:tcPr>
            <w:tcW w:w="4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59</w:t>
            </w:r>
          </w:p>
        </w:tc>
        <w:tc>
          <w:tcPr>
            <w:tcW w:w="2016" w:type="dxa"/>
            <w:tcBorders>
              <w:top w:val="single" w:sz="8" w:space="0" w:color="000000"/>
              <w:left w:val="single" w:sz="8" w:space="0" w:color="000000"/>
              <w:bottom w:val="single" w:sz="8" w:space="0" w:color="000000"/>
              <w:right w:val="single" w:sz="8" w:space="0" w:color="000000"/>
            </w:tcBorders>
          </w:tcPr>
          <w:p w:rsidR="00AD2D3A" w:rsidRPr="00AD2D3A" w:rsidRDefault="00AD2D3A" w:rsidP="00AD2D3A">
            <w:pPr>
              <w:spacing w:after="0" w:line="240" w:lineRule="auto"/>
              <w:jc w:val="center"/>
              <w:rPr>
                <w:rFonts w:ascii="Times New Roman" w:eastAsia="Times New Roman" w:hAnsi="Times New Roman" w:cs="Times New Roman"/>
                <w:sz w:val="20"/>
                <w:szCs w:val="20"/>
              </w:rPr>
            </w:pPr>
            <w:r w:rsidRPr="00AD2D3A">
              <w:rPr>
                <w:rFonts w:ascii="Arial" w:eastAsia="Times New Roman" w:hAnsi="Arial" w:cs="Arial"/>
                <w:b/>
                <w:bCs/>
                <w:color w:val="000000"/>
                <w:sz w:val="20"/>
                <w:szCs w:val="20"/>
              </w:rPr>
              <w:t>F</w:t>
            </w:r>
          </w:p>
        </w:tc>
      </w:tr>
    </w:tbl>
    <w:p w:rsidR="00480BBA" w:rsidRPr="00B96620" w:rsidRDefault="00885F31" w:rsidP="00480BBA">
      <w:pPr>
        <w:shd w:val="clear" w:color="auto" w:fill="FFFFFF"/>
        <w:spacing w:after="0" w:line="240" w:lineRule="auto"/>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Any score that is</w:t>
      </w:r>
      <w:r w:rsidR="00C7339D" w:rsidRPr="00B96620">
        <w:rPr>
          <w:rFonts w:ascii="Times New Roman" w:eastAsia="Times New Roman" w:hAnsi="Times New Roman" w:cs="Times New Roman"/>
          <w:b/>
          <w:color w:val="000000"/>
          <w:sz w:val="24"/>
          <w:szCs w:val="24"/>
          <w:shd w:val="clear" w:color="auto" w:fill="FFFFFF"/>
        </w:rPr>
        <w:t xml:space="preserve"> a B and above</w:t>
      </w:r>
      <w:r>
        <w:rPr>
          <w:rFonts w:ascii="Times New Roman" w:eastAsia="Times New Roman" w:hAnsi="Times New Roman" w:cs="Times New Roman"/>
          <w:b/>
          <w:color w:val="000000"/>
          <w:sz w:val="24"/>
          <w:szCs w:val="24"/>
          <w:shd w:val="clear" w:color="auto" w:fill="FFFFFF"/>
        </w:rPr>
        <w:t xml:space="preserve"> </w:t>
      </w:r>
      <w:r w:rsidR="00C7339D" w:rsidRPr="00B96620">
        <w:rPr>
          <w:rFonts w:ascii="Times New Roman" w:eastAsia="Times New Roman" w:hAnsi="Times New Roman" w:cs="Times New Roman"/>
          <w:b/>
          <w:color w:val="000000"/>
          <w:sz w:val="24"/>
          <w:szCs w:val="24"/>
          <w:shd w:val="clear" w:color="auto" w:fill="FFFFFF"/>
        </w:rPr>
        <w:t xml:space="preserve">means students have met the standard. </w:t>
      </w:r>
    </w:p>
    <w:p w:rsidR="000C4A39" w:rsidRDefault="000C4A39" w:rsidP="00480BBA">
      <w:pPr>
        <w:shd w:val="clear" w:color="auto" w:fill="FFFFFF"/>
        <w:spacing w:after="0" w:line="240" w:lineRule="auto"/>
        <w:rPr>
          <w:rFonts w:ascii="Times New Roman" w:eastAsia="Times New Roman" w:hAnsi="Times New Roman" w:cs="Times New Roman"/>
          <w:color w:val="000000"/>
          <w:sz w:val="24"/>
          <w:szCs w:val="24"/>
          <w:lang w:val="en"/>
        </w:rPr>
      </w:pPr>
    </w:p>
    <w:p w:rsidR="000C4A39" w:rsidRDefault="000C4A39" w:rsidP="00480BBA">
      <w:pPr>
        <w:shd w:val="clear" w:color="auto" w:fill="FFFFFF"/>
        <w:spacing w:after="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Please know </w:t>
      </w:r>
      <w:r w:rsidR="00885F31">
        <w:rPr>
          <w:rFonts w:ascii="Times New Roman" w:eastAsia="Times New Roman" w:hAnsi="Times New Roman" w:cs="Times New Roman"/>
          <w:color w:val="000000"/>
          <w:sz w:val="24"/>
          <w:szCs w:val="24"/>
          <w:lang w:val="en"/>
        </w:rPr>
        <w:t>I</w:t>
      </w:r>
      <w:r>
        <w:rPr>
          <w:rFonts w:ascii="Times New Roman" w:eastAsia="Times New Roman" w:hAnsi="Times New Roman" w:cs="Times New Roman"/>
          <w:color w:val="000000"/>
          <w:sz w:val="24"/>
          <w:szCs w:val="24"/>
          <w:lang w:val="en"/>
        </w:rPr>
        <w:t xml:space="preserve"> have adopted </w:t>
      </w:r>
      <w:r w:rsidR="00885F31">
        <w:rPr>
          <w:rFonts w:ascii="Times New Roman" w:eastAsia="Times New Roman" w:hAnsi="Times New Roman" w:cs="Times New Roman"/>
          <w:color w:val="000000"/>
          <w:sz w:val="24"/>
          <w:szCs w:val="24"/>
          <w:lang w:val="en"/>
        </w:rPr>
        <w:t>my</w:t>
      </w:r>
      <w:r>
        <w:rPr>
          <w:rFonts w:ascii="Times New Roman" w:eastAsia="Times New Roman" w:hAnsi="Times New Roman" w:cs="Times New Roman"/>
          <w:color w:val="000000"/>
          <w:sz w:val="24"/>
          <w:szCs w:val="24"/>
          <w:lang w:val="en"/>
        </w:rPr>
        <w:t xml:space="preserve"> practices based on much research and practice and believe </w:t>
      </w:r>
      <w:r w:rsidR="00885F31">
        <w:rPr>
          <w:rFonts w:ascii="Times New Roman" w:eastAsia="Times New Roman" w:hAnsi="Times New Roman" w:cs="Times New Roman"/>
          <w:color w:val="000000"/>
          <w:sz w:val="24"/>
          <w:szCs w:val="24"/>
          <w:lang w:val="en"/>
        </w:rPr>
        <w:t>these</w:t>
      </w:r>
      <w:r>
        <w:rPr>
          <w:rFonts w:ascii="Times New Roman" w:eastAsia="Times New Roman" w:hAnsi="Times New Roman" w:cs="Times New Roman"/>
          <w:color w:val="000000"/>
          <w:sz w:val="24"/>
          <w:szCs w:val="24"/>
          <w:lang w:val="en"/>
        </w:rPr>
        <w:t xml:space="preserve"> methods most accurately communicate what your child knows and is able to do in relation to the standards our state and district has adopted.</w:t>
      </w:r>
    </w:p>
    <w:p w:rsidR="000C4A39" w:rsidRDefault="000C4A39" w:rsidP="00480BBA">
      <w:pPr>
        <w:shd w:val="clear" w:color="auto" w:fill="FFFFFF"/>
        <w:spacing w:after="0" w:line="240" w:lineRule="auto"/>
        <w:rPr>
          <w:rFonts w:ascii="Times New Roman" w:eastAsia="Times New Roman" w:hAnsi="Times New Roman" w:cs="Times New Roman"/>
          <w:color w:val="000000"/>
          <w:sz w:val="24"/>
          <w:szCs w:val="24"/>
          <w:lang w:val="en"/>
        </w:rPr>
      </w:pPr>
    </w:p>
    <w:p w:rsidR="00885F31" w:rsidRDefault="000C4A39" w:rsidP="00480BBA">
      <w:pPr>
        <w:shd w:val="clear" w:color="auto" w:fill="FFFFFF"/>
        <w:spacing w:after="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If you have questions, please contact </w:t>
      </w:r>
      <w:r w:rsidR="00885F31">
        <w:rPr>
          <w:rFonts w:ascii="Times New Roman" w:eastAsia="Times New Roman" w:hAnsi="Times New Roman" w:cs="Times New Roman"/>
          <w:color w:val="000000"/>
          <w:sz w:val="24"/>
          <w:szCs w:val="24"/>
          <w:lang w:val="en"/>
        </w:rPr>
        <w:t xml:space="preserve">me. </w:t>
      </w:r>
    </w:p>
    <w:p w:rsidR="00D0682A" w:rsidRDefault="00D0682A" w:rsidP="00480BBA">
      <w:pPr>
        <w:shd w:val="clear" w:color="auto" w:fill="FFFFFF"/>
        <w:spacing w:after="0" w:line="240" w:lineRule="auto"/>
        <w:rPr>
          <w:rFonts w:ascii="Times New Roman" w:eastAsia="Times New Roman" w:hAnsi="Times New Roman" w:cs="Times New Roman"/>
          <w:color w:val="000000"/>
          <w:sz w:val="24"/>
          <w:szCs w:val="24"/>
          <w:lang w:val="en"/>
        </w:rPr>
      </w:pPr>
    </w:p>
    <w:p w:rsidR="00D0682A" w:rsidRDefault="00D0682A" w:rsidP="00480BBA">
      <w:pPr>
        <w:shd w:val="clear" w:color="auto" w:fill="FFFFFF"/>
        <w:spacing w:after="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Thank you,</w:t>
      </w:r>
    </w:p>
    <w:p w:rsidR="00885F31" w:rsidRDefault="00885F31" w:rsidP="00480BBA">
      <w:pPr>
        <w:shd w:val="clear" w:color="auto" w:fill="FFFFFF"/>
        <w:spacing w:after="0" w:line="240" w:lineRule="auto"/>
        <w:rPr>
          <w:rFonts w:ascii="Times New Roman" w:eastAsia="Times New Roman" w:hAnsi="Times New Roman" w:cs="Times New Roman"/>
          <w:color w:val="000000"/>
          <w:sz w:val="24"/>
          <w:szCs w:val="24"/>
          <w:lang w:val="en"/>
        </w:rPr>
      </w:pPr>
    </w:p>
    <w:p w:rsidR="00D0682A" w:rsidRDefault="00885F31" w:rsidP="00480BBA">
      <w:pPr>
        <w:shd w:val="clear" w:color="auto" w:fill="FFFFFF"/>
        <w:spacing w:after="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Mr. Beaudin</w:t>
      </w:r>
    </w:p>
    <w:p w:rsidR="00D0682A" w:rsidRDefault="001F085C" w:rsidP="00480BBA">
      <w:pPr>
        <w:shd w:val="clear" w:color="auto" w:fill="FFFFFF"/>
        <w:spacing w:after="0" w:line="240" w:lineRule="auto"/>
        <w:rPr>
          <w:rFonts w:ascii="Times New Roman" w:eastAsia="Times New Roman" w:hAnsi="Times New Roman" w:cs="Times New Roman"/>
          <w:color w:val="000000"/>
          <w:sz w:val="24"/>
          <w:szCs w:val="24"/>
          <w:lang w:val="en"/>
        </w:rPr>
      </w:pPr>
      <w:hyperlink r:id="rId8" w:history="1">
        <w:r w:rsidR="00885F31" w:rsidRPr="000106CC">
          <w:rPr>
            <w:rStyle w:val="Hyperlink"/>
            <w:rFonts w:ascii="Times New Roman" w:eastAsia="Times New Roman" w:hAnsi="Times New Roman" w:cs="Times New Roman"/>
            <w:sz w:val="24"/>
            <w:szCs w:val="24"/>
            <w:lang w:val="en"/>
          </w:rPr>
          <w:t>dabeaudin@mcpsmt.org</w:t>
        </w:r>
      </w:hyperlink>
    </w:p>
    <w:p w:rsidR="00885F31" w:rsidRDefault="00885F31" w:rsidP="00480BBA">
      <w:pPr>
        <w:shd w:val="clear" w:color="auto" w:fill="FFFFFF"/>
        <w:spacing w:after="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406-728-2400 ext. 2072</w:t>
      </w:r>
    </w:p>
    <w:p w:rsidR="00D0682A" w:rsidRDefault="00D0682A" w:rsidP="00480BBA">
      <w:pPr>
        <w:shd w:val="clear" w:color="auto" w:fill="FFFFFF"/>
        <w:spacing w:after="0" w:line="240" w:lineRule="auto"/>
        <w:rPr>
          <w:rFonts w:ascii="Times New Roman" w:eastAsia="Times New Roman" w:hAnsi="Times New Roman" w:cs="Times New Roman"/>
          <w:color w:val="000000"/>
          <w:sz w:val="24"/>
          <w:szCs w:val="24"/>
          <w:lang w:val="en"/>
        </w:rPr>
      </w:pPr>
    </w:p>
    <w:p w:rsidR="00480BBA" w:rsidRPr="00480BBA" w:rsidRDefault="00480BBA" w:rsidP="00480BBA">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480BBA">
        <w:rPr>
          <w:rFonts w:ascii="Times New Roman" w:eastAsia="Times New Roman" w:hAnsi="Times New Roman" w:cs="Times New Roman"/>
          <w:color w:val="000000"/>
          <w:sz w:val="24"/>
          <w:szCs w:val="24"/>
          <w:lang w:val="en"/>
        </w:rPr>
        <w:t>Carnegie Mellon University, Eberly Center for Teaching Excellence, 2016</w:t>
      </w:r>
    </w:p>
    <w:p w:rsidR="00480BBA" w:rsidRDefault="00480BBA" w:rsidP="00480BBA">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480BBA" w:rsidRPr="00480BBA" w:rsidRDefault="00480BBA" w:rsidP="00480BBA">
      <w:pPr>
        <w:shd w:val="clear" w:color="auto" w:fill="FFFFFF"/>
        <w:spacing w:after="0" w:line="240" w:lineRule="auto"/>
        <w:rPr>
          <w:rFonts w:ascii="Arial" w:eastAsia="Times New Roman" w:hAnsi="Arial" w:cs="Arial"/>
          <w:color w:val="000000"/>
          <w:sz w:val="20"/>
          <w:szCs w:val="20"/>
        </w:rPr>
      </w:pPr>
      <w:r w:rsidRPr="00480BBA">
        <w:rPr>
          <w:rFonts w:ascii="Times New Roman" w:eastAsia="Times New Roman" w:hAnsi="Times New Roman" w:cs="Times New Roman"/>
          <w:color w:val="000000"/>
          <w:sz w:val="24"/>
          <w:szCs w:val="24"/>
          <w:shd w:val="clear" w:color="auto" w:fill="FFFFFF"/>
        </w:rPr>
        <w:t xml:space="preserve">Marzano, R. J., &amp; </w:t>
      </w:r>
      <w:proofErr w:type="spellStart"/>
      <w:r w:rsidRPr="00480BBA">
        <w:rPr>
          <w:rFonts w:ascii="Times New Roman" w:eastAsia="Times New Roman" w:hAnsi="Times New Roman" w:cs="Times New Roman"/>
          <w:color w:val="000000"/>
          <w:sz w:val="24"/>
          <w:szCs w:val="24"/>
          <w:shd w:val="clear" w:color="auto" w:fill="FFFFFF"/>
        </w:rPr>
        <w:t>Heflebower</w:t>
      </w:r>
      <w:proofErr w:type="spellEnd"/>
      <w:r w:rsidRPr="00480BBA">
        <w:rPr>
          <w:rFonts w:ascii="Times New Roman" w:eastAsia="Times New Roman" w:hAnsi="Times New Roman" w:cs="Times New Roman"/>
          <w:color w:val="000000"/>
          <w:sz w:val="24"/>
          <w:szCs w:val="24"/>
          <w:shd w:val="clear" w:color="auto" w:fill="FFFFFF"/>
        </w:rPr>
        <w:t>, T. (2011). Grades that show what students know.</w:t>
      </w:r>
      <w:r w:rsidRPr="00480BBA">
        <w:rPr>
          <w:rFonts w:ascii="Times New Roman" w:eastAsia="Times New Roman" w:hAnsi="Times New Roman" w:cs="Times New Roman"/>
          <w:i/>
          <w:iCs/>
          <w:color w:val="000000"/>
          <w:sz w:val="24"/>
          <w:szCs w:val="24"/>
          <w:shd w:val="clear" w:color="auto" w:fill="FFFFFF"/>
        </w:rPr>
        <w:t> Educational</w:t>
      </w:r>
    </w:p>
    <w:p w:rsidR="00480BBA" w:rsidRPr="00480BBA" w:rsidRDefault="00480BBA" w:rsidP="00480BBA">
      <w:pPr>
        <w:shd w:val="clear" w:color="auto" w:fill="FFFFFF"/>
        <w:spacing w:after="0" w:line="240" w:lineRule="auto"/>
        <w:rPr>
          <w:rFonts w:ascii="Arial" w:eastAsia="Times New Roman" w:hAnsi="Arial" w:cs="Arial"/>
          <w:color w:val="000000"/>
          <w:sz w:val="20"/>
          <w:szCs w:val="20"/>
        </w:rPr>
      </w:pPr>
      <w:r w:rsidRPr="00480BBA">
        <w:rPr>
          <w:rFonts w:ascii="Times New Roman" w:eastAsia="Times New Roman" w:hAnsi="Times New Roman" w:cs="Times New Roman"/>
          <w:i/>
          <w:iCs/>
          <w:color w:val="000000"/>
          <w:sz w:val="24"/>
          <w:szCs w:val="24"/>
          <w:shd w:val="clear" w:color="auto" w:fill="FFFFFF"/>
        </w:rPr>
        <w:t>            Leadership, 69</w:t>
      </w:r>
      <w:r w:rsidRPr="00480BBA">
        <w:rPr>
          <w:rFonts w:ascii="Times New Roman" w:eastAsia="Times New Roman" w:hAnsi="Times New Roman" w:cs="Times New Roman"/>
          <w:color w:val="000000"/>
          <w:sz w:val="24"/>
          <w:szCs w:val="24"/>
          <w:shd w:val="clear" w:color="auto" w:fill="FFFFFF"/>
        </w:rPr>
        <w:t xml:space="preserve">(3), 34-39. </w:t>
      </w:r>
      <w:r w:rsidR="001F085C">
        <w:rPr>
          <w:rFonts w:ascii="Times New Roman" w:eastAsia="Times New Roman" w:hAnsi="Times New Roman" w:cs="Times New Roman"/>
          <w:color w:val="000000"/>
          <w:sz w:val="24"/>
          <w:szCs w:val="24"/>
          <w:shd w:val="clear" w:color="auto" w:fill="FFFFFF"/>
        </w:rPr>
        <w:t xml:space="preserve"> </w:t>
      </w:r>
      <w:bookmarkStart w:id="0" w:name="_GoBack"/>
      <w:bookmarkEnd w:id="0"/>
      <w:r w:rsidRPr="00480BBA">
        <w:rPr>
          <w:rFonts w:ascii="Times New Roman" w:eastAsia="Times New Roman" w:hAnsi="Times New Roman" w:cs="Times New Roman"/>
          <w:color w:val="000000"/>
          <w:sz w:val="24"/>
          <w:szCs w:val="24"/>
          <w:shd w:val="clear" w:color="auto" w:fill="FFFFFF"/>
        </w:rPr>
        <w:t>Retrieved from</w:t>
      </w:r>
    </w:p>
    <w:p w:rsidR="00454718" w:rsidRPr="00D0682A" w:rsidRDefault="00480BBA" w:rsidP="00D0682A">
      <w:pPr>
        <w:shd w:val="clear" w:color="auto" w:fill="FFFFFF"/>
        <w:spacing w:after="0" w:line="240" w:lineRule="auto"/>
        <w:rPr>
          <w:rFonts w:ascii="Arial" w:eastAsia="Times New Roman" w:hAnsi="Arial" w:cs="Arial"/>
          <w:color w:val="000000"/>
          <w:sz w:val="20"/>
          <w:szCs w:val="20"/>
        </w:rPr>
      </w:pPr>
      <w:r w:rsidRPr="00480BBA">
        <w:rPr>
          <w:rFonts w:ascii="Times New Roman" w:eastAsia="Times New Roman" w:hAnsi="Times New Roman" w:cs="Times New Roman"/>
          <w:color w:val="000000"/>
          <w:sz w:val="24"/>
          <w:szCs w:val="24"/>
          <w:shd w:val="clear" w:color="auto" w:fill="FFFFFF"/>
        </w:rPr>
        <w:t>            </w:t>
      </w:r>
      <w:hyperlink r:id="rId9" w:history="1">
        <w:r w:rsidRPr="00480BBA">
          <w:rPr>
            <w:rFonts w:ascii="Times New Roman" w:eastAsia="Times New Roman" w:hAnsi="Times New Roman" w:cs="Times New Roman"/>
            <w:color w:val="808080"/>
            <w:sz w:val="24"/>
            <w:szCs w:val="24"/>
            <w:u w:val="single"/>
            <w:shd w:val="clear" w:color="auto" w:fill="FFFFFF"/>
          </w:rPr>
          <w:t>http://search.proquest.com/docview/1018479774?accountid=14593</w:t>
        </w:r>
      </w:hyperlink>
    </w:p>
    <w:sectPr w:rsidR="00454718" w:rsidRPr="00D068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07D" w:rsidRDefault="0038107D" w:rsidP="00480BBA">
      <w:pPr>
        <w:spacing w:after="0" w:line="240" w:lineRule="auto"/>
      </w:pPr>
      <w:r>
        <w:separator/>
      </w:r>
    </w:p>
  </w:endnote>
  <w:endnote w:type="continuationSeparator" w:id="0">
    <w:p w:rsidR="0038107D" w:rsidRDefault="0038107D" w:rsidP="0048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07D" w:rsidRDefault="0038107D" w:rsidP="00480BBA">
      <w:pPr>
        <w:spacing w:after="0" w:line="240" w:lineRule="auto"/>
      </w:pPr>
      <w:r>
        <w:separator/>
      </w:r>
    </w:p>
  </w:footnote>
  <w:footnote w:type="continuationSeparator" w:id="0">
    <w:p w:rsidR="0038107D" w:rsidRDefault="0038107D" w:rsidP="00480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454BE"/>
    <w:multiLevelType w:val="multilevel"/>
    <w:tmpl w:val="A2A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C2305"/>
    <w:multiLevelType w:val="multilevel"/>
    <w:tmpl w:val="40C8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C0299"/>
    <w:multiLevelType w:val="multilevel"/>
    <w:tmpl w:val="C510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D"/>
    <w:rsid w:val="000C4A39"/>
    <w:rsid w:val="001A495C"/>
    <w:rsid w:val="001F085C"/>
    <w:rsid w:val="00256885"/>
    <w:rsid w:val="002842CD"/>
    <w:rsid w:val="00351AA2"/>
    <w:rsid w:val="0038107D"/>
    <w:rsid w:val="003849AC"/>
    <w:rsid w:val="003B0D5D"/>
    <w:rsid w:val="00454718"/>
    <w:rsid w:val="00480BBA"/>
    <w:rsid w:val="005D1190"/>
    <w:rsid w:val="005F7550"/>
    <w:rsid w:val="00676D19"/>
    <w:rsid w:val="006D5258"/>
    <w:rsid w:val="007840DD"/>
    <w:rsid w:val="00815640"/>
    <w:rsid w:val="00885F31"/>
    <w:rsid w:val="00946DE6"/>
    <w:rsid w:val="009B73D3"/>
    <w:rsid w:val="009D6A2C"/>
    <w:rsid w:val="00A1416C"/>
    <w:rsid w:val="00AD2D3A"/>
    <w:rsid w:val="00B96620"/>
    <w:rsid w:val="00C57A37"/>
    <w:rsid w:val="00C7339D"/>
    <w:rsid w:val="00D0682A"/>
    <w:rsid w:val="00D973E7"/>
    <w:rsid w:val="00E376A4"/>
    <w:rsid w:val="00E529DA"/>
    <w:rsid w:val="00EA77CC"/>
    <w:rsid w:val="00EB7EB4"/>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01EE12"/>
  <w15:docId w15:val="{42344B29-3FD9-41EB-B3E4-9B892C40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842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42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2C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42C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42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42CD"/>
    <w:rPr>
      <w:i/>
      <w:iCs/>
    </w:rPr>
  </w:style>
  <w:style w:type="paragraph" w:styleId="BalloonText">
    <w:name w:val="Balloon Text"/>
    <w:basedOn w:val="Normal"/>
    <w:link w:val="BalloonTextChar"/>
    <w:uiPriority w:val="99"/>
    <w:semiHidden/>
    <w:unhideWhenUsed/>
    <w:rsid w:val="00676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19"/>
    <w:rPr>
      <w:rFonts w:ascii="Segoe UI" w:hAnsi="Segoe UI" w:cs="Segoe UI"/>
      <w:sz w:val="18"/>
      <w:szCs w:val="18"/>
    </w:rPr>
  </w:style>
  <w:style w:type="table" w:styleId="TableGrid">
    <w:name w:val="Table Grid"/>
    <w:basedOn w:val="TableNormal"/>
    <w:uiPriority w:val="39"/>
    <w:rsid w:val="0045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BA"/>
  </w:style>
  <w:style w:type="paragraph" w:styleId="Footer">
    <w:name w:val="footer"/>
    <w:basedOn w:val="Normal"/>
    <w:link w:val="FooterChar"/>
    <w:uiPriority w:val="99"/>
    <w:unhideWhenUsed/>
    <w:rsid w:val="00480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BA"/>
  </w:style>
  <w:style w:type="character" w:styleId="Hyperlink">
    <w:name w:val="Hyperlink"/>
    <w:basedOn w:val="DefaultParagraphFont"/>
    <w:uiPriority w:val="99"/>
    <w:unhideWhenUsed/>
    <w:rsid w:val="000C4A39"/>
    <w:rPr>
      <w:color w:val="0000FF" w:themeColor="hyperlink"/>
      <w:u w:val="single"/>
    </w:rPr>
  </w:style>
  <w:style w:type="character" w:styleId="CommentReference">
    <w:name w:val="annotation reference"/>
    <w:basedOn w:val="DefaultParagraphFont"/>
    <w:uiPriority w:val="99"/>
    <w:semiHidden/>
    <w:unhideWhenUsed/>
    <w:rsid w:val="00C7339D"/>
    <w:rPr>
      <w:sz w:val="16"/>
      <w:szCs w:val="16"/>
    </w:rPr>
  </w:style>
  <w:style w:type="paragraph" w:styleId="CommentText">
    <w:name w:val="annotation text"/>
    <w:basedOn w:val="Normal"/>
    <w:link w:val="CommentTextChar"/>
    <w:uiPriority w:val="99"/>
    <w:semiHidden/>
    <w:unhideWhenUsed/>
    <w:rsid w:val="00C7339D"/>
    <w:pPr>
      <w:spacing w:line="240" w:lineRule="auto"/>
    </w:pPr>
    <w:rPr>
      <w:sz w:val="20"/>
      <w:szCs w:val="20"/>
    </w:rPr>
  </w:style>
  <w:style w:type="character" w:customStyle="1" w:styleId="CommentTextChar">
    <w:name w:val="Comment Text Char"/>
    <w:basedOn w:val="DefaultParagraphFont"/>
    <w:link w:val="CommentText"/>
    <w:uiPriority w:val="99"/>
    <w:semiHidden/>
    <w:rsid w:val="00C7339D"/>
    <w:rPr>
      <w:sz w:val="20"/>
      <w:szCs w:val="20"/>
    </w:rPr>
  </w:style>
  <w:style w:type="paragraph" w:styleId="CommentSubject">
    <w:name w:val="annotation subject"/>
    <w:basedOn w:val="CommentText"/>
    <w:next w:val="CommentText"/>
    <w:link w:val="CommentSubjectChar"/>
    <w:uiPriority w:val="99"/>
    <w:semiHidden/>
    <w:unhideWhenUsed/>
    <w:rsid w:val="00C7339D"/>
    <w:rPr>
      <w:b/>
      <w:bCs/>
    </w:rPr>
  </w:style>
  <w:style w:type="character" w:customStyle="1" w:styleId="CommentSubjectChar">
    <w:name w:val="Comment Subject Char"/>
    <w:basedOn w:val="CommentTextChar"/>
    <w:link w:val="CommentSubject"/>
    <w:uiPriority w:val="99"/>
    <w:semiHidden/>
    <w:rsid w:val="00C7339D"/>
    <w:rPr>
      <w:b/>
      <w:bCs/>
      <w:sz w:val="20"/>
      <w:szCs w:val="20"/>
    </w:rPr>
  </w:style>
  <w:style w:type="character" w:styleId="FollowedHyperlink">
    <w:name w:val="FollowedHyperlink"/>
    <w:basedOn w:val="DefaultParagraphFont"/>
    <w:uiPriority w:val="99"/>
    <w:semiHidden/>
    <w:unhideWhenUsed/>
    <w:rsid w:val="00AD2D3A"/>
    <w:rPr>
      <w:color w:val="800080" w:themeColor="followedHyperlink"/>
      <w:u w:val="single"/>
    </w:rPr>
  </w:style>
  <w:style w:type="character" w:styleId="UnresolvedMention">
    <w:name w:val="Unresolved Mention"/>
    <w:basedOn w:val="DefaultParagraphFont"/>
    <w:uiPriority w:val="99"/>
    <w:semiHidden/>
    <w:unhideWhenUsed/>
    <w:rsid w:val="00885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251">
      <w:bodyDiv w:val="1"/>
      <w:marLeft w:val="0"/>
      <w:marRight w:val="0"/>
      <w:marTop w:val="0"/>
      <w:marBottom w:val="0"/>
      <w:divBdr>
        <w:top w:val="none" w:sz="0" w:space="0" w:color="auto"/>
        <w:left w:val="none" w:sz="0" w:space="0" w:color="auto"/>
        <w:bottom w:val="none" w:sz="0" w:space="0" w:color="auto"/>
        <w:right w:val="none" w:sz="0" w:space="0" w:color="auto"/>
      </w:divBdr>
    </w:div>
    <w:div w:id="472672275">
      <w:bodyDiv w:val="1"/>
      <w:marLeft w:val="0"/>
      <w:marRight w:val="0"/>
      <w:marTop w:val="0"/>
      <w:marBottom w:val="0"/>
      <w:divBdr>
        <w:top w:val="none" w:sz="0" w:space="0" w:color="auto"/>
        <w:left w:val="none" w:sz="0" w:space="0" w:color="auto"/>
        <w:bottom w:val="none" w:sz="0" w:space="0" w:color="auto"/>
        <w:right w:val="none" w:sz="0" w:space="0" w:color="auto"/>
      </w:divBdr>
      <w:divsChild>
        <w:div w:id="1674185252">
          <w:marLeft w:val="720"/>
          <w:marRight w:val="720"/>
          <w:marTop w:val="0"/>
          <w:marBottom w:val="160"/>
          <w:divBdr>
            <w:top w:val="none" w:sz="0" w:space="0" w:color="auto"/>
            <w:left w:val="none" w:sz="0" w:space="0" w:color="auto"/>
            <w:bottom w:val="none" w:sz="0" w:space="0" w:color="auto"/>
            <w:right w:val="none" w:sz="0" w:space="0" w:color="auto"/>
          </w:divBdr>
          <w:divsChild>
            <w:div w:id="6895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3840">
      <w:bodyDiv w:val="1"/>
      <w:marLeft w:val="0"/>
      <w:marRight w:val="0"/>
      <w:marTop w:val="0"/>
      <w:marBottom w:val="0"/>
      <w:divBdr>
        <w:top w:val="none" w:sz="0" w:space="0" w:color="auto"/>
        <w:left w:val="none" w:sz="0" w:space="0" w:color="auto"/>
        <w:bottom w:val="none" w:sz="0" w:space="0" w:color="auto"/>
        <w:right w:val="none" w:sz="0" w:space="0" w:color="auto"/>
      </w:divBdr>
    </w:div>
    <w:div w:id="1095252973">
      <w:bodyDiv w:val="1"/>
      <w:marLeft w:val="0"/>
      <w:marRight w:val="0"/>
      <w:marTop w:val="0"/>
      <w:marBottom w:val="0"/>
      <w:divBdr>
        <w:top w:val="none" w:sz="0" w:space="0" w:color="auto"/>
        <w:left w:val="none" w:sz="0" w:space="0" w:color="auto"/>
        <w:bottom w:val="none" w:sz="0" w:space="0" w:color="auto"/>
        <w:right w:val="none" w:sz="0" w:space="0" w:color="auto"/>
      </w:divBdr>
      <w:divsChild>
        <w:div w:id="278610006">
          <w:marLeft w:val="720"/>
          <w:marRight w:val="720"/>
          <w:marTop w:val="0"/>
          <w:marBottom w:val="160"/>
          <w:divBdr>
            <w:top w:val="none" w:sz="0" w:space="0" w:color="auto"/>
            <w:left w:val="none" w:sz="0" w:space="0" w:color="auto"/>
            <w:bottom w:val="none" w:sz="0" w:space="0" w:color="auto"/>
            <w:right w:val="none" w:sz="0" w:space="0" w:color="auto"/>
          </w:divBdr>
          <w:divsChild>
            <w:div w:id="11598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1855">
      <w:bodyDiv w:val="1"/>
      <w:marLeft w:val="0"/>
      <w:marRight w:val="0"/>
      <w:marTop w:val="0"/>
      <w:marBottom w:val="0"/>
      <w:divBdr>
        <w:top w:val="none" w:sz="0" w:space="0" w:color="auto"/>
        <w:left w:val="none" w:sz="0" w:space="0" w:color="auto"/>
        <w:bottom w:val="none" w:sz="0" w:space="0" w:color="auto"/>
        <w:right w:val="none" w:sz="0" w:space="0" w:color="auto"/>
      </w:divBdr>
      <w:divsChild>
        <w:div w:id="1571378543">
          <w:marLeft w:val="0"/>
          <w:marRight w:val="0"/>
          <w:marTop w:val="0"/>
          <w:marBottom w:val="0"/>
          <w:divBdr>
            <w:top w:val="none" w:sz="0" w:space="0" w:color="auto"/>
            <w:left w:val="none" w:sz="0" w:space="0" w:color="auto"/>
            <w:bottom w:val="none" w:sz="0" w:space="0" w:color="auto"/>
            <w:right w:val="none" w:sz="0" w:space="0" w:color="auto"/>
          </w:divBdr>
        </w:div>
        <w:div w:id="863323479">
          <w:marLeft w:val="0"/>
          <w:marRight w:val="0"/>
          <w:marTop w:val="0"/>
          <w:marBottom w:val="0"/>
          <w:divBdr>
            <w:top w:val="none" w:sz="0" w:space="0" w:color="auto"/>
            <w:left w:val="none" w:sz="0" w:space="0" w:color="auto"/>
            <w:bottom w:val="none" w:sz="0" w:space="0" w:color="auto"/>
            <w:right w:val="none" w:sz="0" w:space="0" w:color="auto"/>
          </w:divBdr>
        </w:div>
        <w:div w:id="1116411140">
          <w:marLeft w:val="0"/>
          <w:marRight w:val="0"/>
          <w:marTop w:val="0"/>
          <w:marBottom w:val="0"/>
          <w:divBdr>
            <w:top w:val="none" w:sz="0" w:space="0" w:color="auto"/>
            <w:left w:val="none" w:sz="0" w:space="0" w:color="auto"/>
            <w:bottom w:val="none" w:sz="0" w:space="0" w:color="auto"/>
            <w:right w:val="none" w:sz="0" w:space="0" w:color="auto"/>
          </w:divBdr>
        </w:div>
      </w:divsChild>
    </w:div>
    <w:div w:id="1105076399">
      <w:bodyDiv w:val="1"/>
      <w:marLeft w:val="0"/>
      <w:marRight w:val="0"/>
      <w:marTop w:val="0"/>
      <w:marBottom w:val="0"/>
      <w:divBdr>
        <w:top w:val="none" w:sz="0" w:space="0" w:color="auto"/>
        <w:left w:val="none" w:sz="0" w:space="0" w:color="auto"/>
        <w:bottom w:val="none" w:sz="0" w:space="0" w:color="auto"/>
        <w:right w:val="none" w:sz="0" w:space="0" w:color="auto"/>
      </w:divBdr>
      <w:divsChild>
        <w:div w:id="271670867">
          <w:marLeft w:val="0"/>
          <w:marRight w:val="0"/>
          <w:marTop w:val="0"/>
          <w:marBottom w:val="0"/>
          <w:divBdr>
            <w:top w:val="none" w:sz="0" w:space="0" w:color="auto"/>
            <w:left w:val="none" w:sz="0" w:space="0" w:color="auto"/>
            <w:bottom w:val="none" w:sz="0" w:space="0" w:color="auto"/>
            <w:right w:val="none" w:sz="0" w:space="0" w:color="auto"/>
          </w:divBdr>
          <w:divsChild>
            <w:div w:id="1705400974">
              <w:marLeft w:val="0"/>
              <w:marRight w:val="0"/>
              <w:marTop w:val="0"/>
              <w:marBottom w:val="0"/>
              <w:divBdr>
                <w:top w:val="none" w:sz="0" w:space="0" w:color="auto"/>
                <w:left w:val="none" w:sz="0" w:space="0" w:color="auto"/>
                <w:bottom w:val="none" w:sz="0" w:space="0" w:color="auto"/>
                <w:right w:val="none" w:sz="0" w:space="0" w:color="auto"/>
              </w:divBdr>
              <w:divsChild>
                <w:div w:id="783771277">
                  <w:marLeft w:val="0"/>
                  <w:marRight w:val="0"/>
                  <w:marTop w:val="0"/>
                  <w:marBottom w:val="0"/>
                  <w:divBdr>
                    <w:top w:val="none" w:sz="0" w:space="0" w:color="auto"/>
                    <w:left w:val="none" w:sz="0" w:space="0" w:color="auto"/>
                    <w:bottom w:val="none" w:sz="0" w:space="0" w:color="auto"/>
                    <w:right w:val="none" w:sz="0" w:space="0" w:color="auto"/>
                  </w:divBdr>
                  <w:divsChild>
                    <w:div w:id="1400909295">
                      <w:marLeft w:val="0"/>
                      <w:marRight w:val="0"/>
                      <w:marTop w:val="0"/>
                      <w:marBottom w:val="0"/>
                      <w:divBdr>
                        <w:top w:val="none" w:sz="0" w:space="0" w:color="auto"/>
                        <w:left w:val="none" w:sz="0" w:space="0" w:color="auto"/>
                        <w:bottom w:val="none" w:sz="0" w:space="0" w:color="auto"/>
                        <w:right w:val="none" w:sz="0" w:space="0" w:color="auto"/>
                      </w:divBdr>
                      <w:divsChild>
                        <w:div w:id="13127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2333">
      <w:bodyDiv w:val="1"/>
      <w:marLeft w:val="0"/>
      <w:marRight w:val="0"/>
      <w:marTop w:val="0"/>
      <w:marBottom w:val="0"/>
      <w:divBdr>
        <w:top w:val="none" w:sz="0" w:space="0" w:color="auto"/>
        <w:left w:val="none" w:sz="0" w:space="0" w:color="auto"/>
        <w:bottom w:val="none" w:sz="0" w:space="0" w:color="auto"/>
        <w:right w:val="none" w:sz="0" w:space="0" w:color="auto"/>
      </w:divBdr>
    </w:div>
    <w:div w:id="1234048861">
      <w:bodyDiv w:val="1"/>
      <w:marLeft w:val="0"/>
      <w:marRight w:val="0"/>
      <w:marTop w:val="0"/>
      <w:marBottom w:val="0"/>
      <w:divBdr>
        <w:top w:val="none" w:sz="0" w:space="0" w:color="auto"/>
        <w:left w:val="none" w:sz="0" w:space="0" w:color="auto"/>
        <w:bottom w:val="none" w:sz="0" w:space="0" w:color="auto"/>
        <w:right w:val="none" w:sz="0" w:space="0" w:color="auto"/>
      </w:divBdr>
      <w:divsChild>
        <w:div w:id="814448360">
          <w:marLeft w:val="0"/>
          <w:marRight w:val="0"/>
          <w:marTop w:val="0"/>
          <w:marBottom w:val="0"/>
          <w:divBdr>
            <w:top w:val="none" w:sz="0" w:space="0" w:color="auto"/>
            <w:left w:val="none" w:sz="0" w:space="0" w:color="auto"/>
            <w:bottom w:val="none" w:sz="0" w:space="0" w:color="auto"/>
            <w:right w:val="none" w:sz="0" w:space="0" w:color="auto"/>
          </w:divBdr>
        </w:div>
        <w:div w:id="853495864">
          <w:marLeft w:val="0"/>
          <w:marRight w:val="0"/>
          <w:marTop w:val="0"/>
          <w:marBottom w:val="0"/>
          <w:divBdr>
            <w:top w:val="none" w:sz="0" w:space="0" w:color="auto"/>
            <w:left w:val="none" w:sz="0" w:space="0" w:color="auto"/>
            <w:bottom w:val="none" w:sz="0" w:space="0" w:color="auto"/>
            <w:right w:val="none" w:sz="0" w:space="0" w:color="auto"/>
          </w:divBdr>
        </w:div>
        <w:div w:id="33334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beaudin@mcpsmt.org" TargetMode="External"/><Relationship Id="rId3" Type="http://schemas.openxmlformats.org/officeDocument/2006/relationships/settings" Target="settings.xml"/><Relationship Id="rId7" Type="http://schemas.openxmlformats.org/officeDocument/2006/relationships/hyperlink" Target="https://www.mcpsmt.org/Page/129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proquest.com/docview/1018479774?accountid=14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Bolten</dc:creator>
  <cp:lastModifiedBy>Daniel A. Beaudin</cp:lastModifiedBy>
  <cp:revision>7</cp:revision>
  <cp:lastPrinted>2018-09-26T22:07:00Z</cp:lastPrinted>
  <dcterms:created xsi:type="dcterms:W3CDTF">2021-08-26T20:03:00Z</dcterms:created>
  <dcterms:modified xsi:type="dcterms:W3CDTF">2023-08-28T18:59:00Z</dcterms:modified>
</cp:coreProperties>
</file>